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Ляпинского </w:t>
      </w: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Новокубанского </w:t>
      </w: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Федеральные законы</w:t>
      </w:r>
    </w:p>
    <w:p w:rsidR="006A191C" w:rsidRPr="006A191C" w:rsidRDefault="006A191C" w:rsidP="006A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32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739"/>
        <w:gridCol w:w="3940"/>
        <w:gridCol w:w="2551"/>
        <w:gridCol w:w="3902"/>
      </w:tblGrid>
      <w:tr w:rsidR="006A191C" w:rsidRPr="006A191C" w:rsidTr="006A191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A191C" w:rsidRPr="006A191C" w:rsidTr="006A191C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6A191C">
                <w:rPr>
                  <w:rFonts w:ascii="Times New Roman" w:eastAsia="Times New Roman" w:hAnsi="Times New Roman" w:cs="Times New Roman"/>
                  <w:color w:val="333333"/>
                  <w:u w:val="single"/>
                  <w:lang w:eastAsia="ru-RU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 1 ст. 19.4; ст. 19.4.1;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19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 1 ст. 19.5; ст. 19.7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191C" w:rsidRPr="006A191C" w:rsidTr="006A191C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A191C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9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ч. 1 ст. 9, ч. 1 ст. 10, ч. 1 ст. 11, ч. 1 ст. 12, ст. 25</w:t>
            </w:r>
            <w:proofErr w:type="gramEnd"/>
          </w:p>
        </w:tc>
      </w:tr>
    </w:tbl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Указы Президента </w:t>
      </w:r>
      <w:proofErr w:type="gramStart"/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A191C" w:rsidRPr="006A191C" w:rsidRDefault="006A191C" w:rsidP="006A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36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740"/>
        <w:gridCol w:w="3939"/>
        <w:gridCol w:w="2551"/>
        <w:gridCol w:w="3906"/>
      </w:tblGrid>
      <w:tr w:rsidR="006A191C" w:rsidRPr="006A191C" w:rsidTr="006A191C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A191C" w:rsidRPr="006A191C" w:rsidTr="006A191C"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Нормативные правовые акты федеральных органов</w:t>
      </w:r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</w:t>
      </w:r>
    </w:p>
    <w:p w:rsidR="006A191C" w:rsidRPr="006A191C" w:rsidRDefault="006A191C" w:rsidP="006A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1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741"/>
        <w:gridCol w:w="3938"/>
        <w:gridCol w:w="2551"/>
        <w:gridCol w:w="3911"/>
      </w:tblGrid>
      <w:tr w:rsidR="006A191C" w:rsidRPr="006A191C" w:rsidTr="006A191C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A191C" w:rsidRPr="006A191C" w:rsidTr="006A191C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Законы и иные нормативные правовые акты</w:t>
      </w:r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6A191C" w:rsidRPr="006A191C" w:rsidRDefault="006A191C" w:rsidP="006A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7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745"/>
        <w:gridCol w:w="3934"/>
        <w:gridCol w:w="2551"/>
        <w:gridCol w:w="3937"/>
      </w:tblGrid>
      <w:tr w:rsidR="006A191C" w:rsidRPr="006A191C" w:rsidTr="006A191C"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A191C" w:rsidRPr="006A191C" w:rsidTr="006A191C"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 Краснодарского края от 23.07.2003 № 608-КЗ "Об </w:t>
              </w:r>
              <w:proofErr w:type="spellStart"/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админ</w:t>
              </w:r>
              <w:proofErr w:type="gramStart"/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proofErr w:type="spellEnd"/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gramEnd"/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стративных</w:t>
              </w:r>
              <w:proofErr w:type="spellEnd"/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правонарушениях"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3.2; ст. 5.11; ст. 7.2; ст. 7.15</w:t>
            </w:r>
          </w:p>
        </w:tc>
      </w:tr>
    </w:tbl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Муниципальные правовые акты</w:t>
      </w:r>
    </w:p>
    <w:p w:rsidR="006A191C" w:rsidRPr="006A191C" w:rsidRDefault="006A191C" w:rsidP="006A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76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747"/>
        <w:gridCol w:w="3932"/>
        <w:gridCol w:w="2551"/>
        <w:gridCol w:w="3946"/>
      </w:tblGrid>
      <w:tr w:rsidR="006A191C" w:rsidRPr="006A191C" w:rsidTr="006A191C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A191C" w:rsidRPr="006A191C" w:rsidTr="006A191C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Совета Ляпинского сельского поселения Новокубанского района от 19.02.2021 г. № 80 «Об утверждении Правил благоустройства Ляпинского сельского поселения </w:t>
              </w:r>
              <w:r w:rsidRPr="006A19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Новокубанского района»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</w:t>
            </w:r>
          </w:p>
        </w:tc>
      </w:tr>
      <w:tr w:rsidR="006A191C" w:rsidRPr="006A191C" w:rsidTr="006A191C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C">
              <w:rPr>
                <w:rFonts w:eastAsia="Times New Roman" w:cs="Times New Roman"/>
                <w:lang w:eastAsia="ru-RU"/>
              </w:rPr>
              <w:fldChar w:fldCharType="begin"/>
            </w:r>
            <w:r w:rsidRPr="006A191C">
              <w:rPr>
                <w:rFonts w:eastAsia="Times New Roman" w:cs="Times New Roman"/>
                <w:lang w:eastAsia="ru-RU"/>
              </w:rPr>
              <w:instrText xml:space="preserve"> HYPERLINK "https://adagum-adm.ru/munitsipalnye-pravovye-akty/postanovleniya/postanovleniya-2017/2159-postanovlenie-178-ot-21-11-2017-goda-ob-utverzhdenii-administrativnogo-reglamenta-ispolneniya-munitsipalnoj-funktsii-osushchestvlenie-munitsipalnogo-kontrolya-v-oblasti-blagoustrojstva-territorii-adagumskogo-selskogo-poseleniya-krymskogo-rajona" \t "_blank" </w:instrText>
            </w:r>
            <w:r w:rsidRPr="006A191C">
              <w:rPr>
                <w:rFonts w:eastAsia="Times New Roman" w:cs="Times New Roman"/>
                <w:lang w:eastAsia="ru-RU"/>
              </w:rPr>
              <w:fldChar w:fldCharType="separate"/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 Ляпинского сельского поселения Крымского района от 24.12.2021 г. № 108</w:t>
            </w:r>
            <w:r w:rsidRPr="006A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191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</w:p>
        </w:tc>
      </w:tr>
    </w:tbl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Иные нормативные документы,</w:t>
      </w:r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</w:t>
      </w:r>
      <w:proofErr w:type="gramStart"/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установлена</w:t>
      </w:r>
    </w:p>
    <w:p w:rsidR="006A191C" w:rsidRPr="006A191C" w:rsidRDefault="006A191C" w:rsidP="006A1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</w:p>
    <w:p w:rsidR="006A191C" w:rsidRPr="006A191C" w:rsidRDefault="006A191C" w:rsidP="006A1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02" w:type="dxa"/>
        <w:tblInd w:w="-931" w:type="dxa"/>
        <w:tblCellMar>
          <w:left w:w="0" w:type="dxa"/>
          <w:right w:w="0" w:type="dxa"/>
        </w:tblCellMar>
        <w:tblLook w:val="04A0"/>
      </w:tblPr>
      <w:tblGrid>
        <w:gridCol w:w="752"/>
        <w:gridCol w:w="3927"/>
        <w:gridCol w:w="2551"/>
        <w:gridCol w:w="3972"/>
      </w:tblGrid>
      <w:tr w:rsidR="006A191C" w:rsidRPr="006A191C" w:rsidTr="006A191C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правового акта,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иного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лиц,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(или) видов деятельности,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конкретные статьи, части или иные</w:t>
            </w: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единицы </w:t>
            </w:r>
            <w:r w:rsidRPr="006A19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A191C" w:rsidRPr="006A191C" w:rsidTr="006A191C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91C" w:rsidRPr="006A191C" w:rsidRDefault="006A191C" w:rsidP="006A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1C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A191C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91C"/>
    <w:rPr>
      <w:color w:val="0000FF"/>
      <w:u w:val="single"/>
    </w:rPr>
  </w:style>
  <w:style w:type="character" w:customStyle="1" w:styleId="a4">
    <w:name w:val="a"/>
    <w:basedOn w:val="a0"/>
    <w:rsid w:val="006A191C"/>
  </w:style>
  <w:style w:type="paragraph" w:styleId="a5">
    <w:name w:val="No Spacing"/>
    <w:uiPriority w:val="1"/>
    <w:qFormat/>
    <w:rsid w:val="006A1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agum-adm.ru/munitsipalnye-pravovye-akty/resheniya-sobraniya/resheniya-2020/2938-reshenie-26-ot-21-02-2020-goda-ob-utverzhdenii-pravil-blagoustrojstva-i-sanitarnogo-soderzhaniya-territorii-adagumskogo-selskogo-poseleniya-krymskogo-rajo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darpravo.ru/zakon/2003-07-23-n-608-kz/" TargetMode="Externa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2022-03-10T14:04:00Z</dcterms:created>
  <dcterms:modified xsi:type="dcterms:W3CDTF">2022-03-10T14:13:00Z</dcterms:modified>
</cp:coreProperties>
</file>