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10060"/>
      </w:tblGrid>
      <w:tr w:rsidR="00672A01" w:rsidRPr="00A80E98" w:rsidTr="00672A01">
        <w:trPr>
          <w:trHeight w:val="345"/>
        </w:trPr>
        <w:tc>
          <w:tcPr>
            <w:tcW w:w="10060" w:type="dxa"/>
            <w:vAlign w:val="bottom"/>
          </w:tcPr>
          <w:p w:rsidR="00672A01" w:rsidRPr="00672A01" w:rsidRDefault="00CE5C58" w:rsidP="00672A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</w:p>
        </w:tc>
      </w:tr>
    </w:tbl>
    <w:p w:rsidR="00672A01" w:rsidRDefault="00672A01" w:rsidP="00213AAC">
      <w:pPr>
        <w:tabs>
          <w:tab w:val="left" w:pos="1653"/>
        </w:tabs>
        <w:ind w:right="-5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AAC" w:rsidRDefault="00213AAC" w:rsidP="00AF412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2A">
        <w:rPr>
          <w:rFonts w:ascii="Times New Roman" w:hAnsi="Times New Roman" w:cs="Times New Roman"/>
          <w:b/>
          <w:sz w:val="28"/>
          <w:szCs w:val="28"/>
        </w:rPr>
        <w:t>Об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b/>
          <w:sz w:val="28"/>
          <w:szCs w:val="28"/>
        </w:rPr>
        <w:t>о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b/>
          <w:sz w:val="28"/>
          <w:szCs w:val="28"/>
        </w:rPr>
        <w:t>порядке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b/>
          <w:sz w:val="28"/>
          <w:szCs w:val="28"/>
        </w:rPr>
        <w:t>владения,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b/>
          <w:sz w:val="28"/>
          <w:szCs w:val="28"/>
        </w:rPr>
        <w:t>и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A19B4" w:rsidRPr="00AF412A">
        <w:rPr>
          <w:rFonts w:ascii="Times New Roman" w:hAnsi="Times New Roman" w:cs="Times New Roman"/>
          <w:b/>
          <w:sz w:val="28"/>
          <w:szCs w:val="28"/>
        </w:rPr>
        <w:t>ым имуществом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A01" w:rsidRPr="00AF412A">
        <w:rPr>
          <w:rFonts w:ascii="Times New Roman" w:hAnsi="Times New Roman" w:cs="Times New Roman"/>
          <w:b/>
          <w:sz w:val="28"/>
          <w:szCs w:val="28"/>
        </w:rPr>
        <w:t>Ляпинского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r w:rsidR="006B4A69" w:rsidRPr="00AF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F412A" w:rsidRPr="00AF412A" w:rsidRDefault="00AF412A" w:rsidP="00AF412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AAC" w:rsidRPr="000970A4" w:rsidRDefault="00213AAC" w:rsidP="007146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Новокубанского района от 30 декабря 2020 года № 7-02-2020/9624,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445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445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3D443B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43B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213AAC" w:rsidRPr="000970A4" w:rsidRDefault="0071462D" w:rsidP="0071462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A19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0F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0F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213AAC" w:rsidRPr="000970A4" w:rsidRDefault="0071462D" w:rsidP="00672A01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DF025E" w:rsidRPr="000970A4" w:rsidRDefault="00DF025E" w:rsidP="00672A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Я.В.Теннер</w:t>
      </w:r>
      <w:proofErr w:type="spellEnd"/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AC" w:rsidRPr="000970A4" w:rsidRDefault="00213AAC" w:rsidP="0071462D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0A17EB" w:rsidRPr="000970A4" w:rsidRDefault="000A17EB" w:rsidP="00672A01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EB" w:rsidRPr="000970A4" w:rsidRDefault="000A17EB" w:rsidP="00213AA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7EB" w:rsidRPr="000970A4" w:rsidRDefault="000A17EB" w:rsidP="000A17EB">
      <w:pPr>
        <w:spacing w:after="0" w:line="240" w:lineRule="auto"/>
        <w:ind w:lef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0A4" w:rsidRPr="000970A4" w:rsidRDefault="000A17EB" w:rsidP="000A17EB">
      <w:pPr>
        <w:spacing w:after="0" w:line="240" w:lineRule="auto"/>
        <w:ind w:lef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С.Ю.Бражников</w:t>
      </w:r>
    </w:p>
    <w:p w:rsidR="000970A4" w:rsidRPr="000970A4" w:rsidRDefault="00097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70A4" w:rsidRPr="000970A4" w:rsidRDefault="00E06445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06445" w:rsidRPr="000970A4" w:rsidRDefault="00E06445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</w:p>
    <w:p w:rsidR="00E06445" w:rsidRPr="000970A4" w:rsidRDefault="00672A01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поселения</w:t>
      </w:r>
    </w:p>
    <w:p w:rsidR="00E06445" w:rsidRPr="000970A4" w:rsidRDefault="00E06445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</w:p>
    <w:p w:rsidR="00E06445" w:rsidRPr="000970A4" w:rsidRDefault="00E06445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_____________№______</w:t>
      </w:r>
    </w:p>
    <w:p w:rsidR="00E06445" w:rsidRPr="000970A4" w:rsidRDefault="00E06445" w:rsidP="00E06445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0970A4">
        <w:rPr>
          <w:rStyle w:val="ae"/>
          <w:rFonts w:ascii="Times New Roman" w:hAnsi="Times New Roman" w:cs="Times New Roman"/>
          <w:sz w:val="28"/>
          <w:szCs w:val="28"/>
        </w:rPr>
        <w:t>ПОЛОЖЕНИЕ</w:t>
      </w:r>
    </w:p>
    <w:p w:rsidR="00E06445" w:rsidRPr="000970A4" w:rsidRDefault="00E06445" w:rsidP="00E06445">
      <w:pPr>
        <w:pStyle w:val="af4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0970A4">
        <w:rPr>
          <w:rStyle w:val="ae"/>
          <w:rFonts w:ascii="Times New Roman" w:hAnsi="Times New Roman" w:cs="Times New Roman"/>
          <w:sz w:val="28"/>
          <w:szCs w:val="28"/>
        </w:rPr>
        <w:t>о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владения,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и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муниципальн</w:t>
      </w:r>
      <w:r w:rsidR="008F334F">
        <w:rPr>
          <w:rStyle w:val="ae"/>
          <w:rFonts w:ascii="Times New Roman" w:hAnsi="Times New Roman" w:cs="Times New Roman"/>
          <w:sz w:val="28"/>
          <w:szCs w:val="28"/>
        </w:rPr>
        <w:t>ым</w:t>
      </w:r>
    </w:p>
    <w:p w:rsidR="00E06445" w:rsidRPr="000970A4" w:rsidRDefault="008F334F" w:rsidP="00E0644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Style w:val="ae"/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Style w:val="ae"/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Style w:val="ae"/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Style w:val="ae"/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Style w:val="ae"/>
          <w:rFonts w:ascii="Times New Roman" w:hAnsi="Times New Roman" w:cs="Times New Roman"/>
          <w:sz w:val="28"/>
          <w:szCs w:val="28"/>
        </w:rPr>
        <w:t>района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445" w:rsidRPr="000970A4" w:rsidRDefault="000970A4" w:rsidP="00E0644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положения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порядке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владения,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пользования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и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распоряжения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5A19B4">
        <w:rPr>
          <w:rStyle w:val="ae"/>
          <w:rFonts w:ascii="Times New Roman" w:hAnsi="Times New Roman" w:cs="Times New Roman"/>
          <w:b w:val="0"/>
          <w:sz w:val="28"/>
          <w:szCs w:val="28"/>
        </w:rPr>
        <w:t>ым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9B4">
        <w:rPr>
          <w:rStyle w:val="ae"/>
          <w:rFonts w:ascii="Times New Roman" w:hAnsi="Times New Roman" w:cs="Times New Roman"/>
          <w:b w:val="0"/>
          <w:sz w:val="28"/>
          <w:szCs w:val="28"/>
        </w:rPr>
        <w:t>имуществом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A01">
        <w:rPr>
          <w:rStyle w:val="ae"/>
          <w:rFonts w:ascii="Times New Roman" w:hAnsi="Times New Roman" w:cs="Times New Roman"/>
          <w:b w:val="0"/>
          <w:sz w:val="28"/>
          <w:szCs w:val="28"/>
        </w:rPr>
        <w:t>Ляпинского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сельского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поселения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Новокубанского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района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тексту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</w:t>
      </w:r>
      <w:r w:rsidR="005A19B4">
        <w:rPr>
          <w:rFonts w:ascii="Times New Roman" w:hAnsi="Times New Roman" w:cs="Times New Roman"/>
          <w:sz w:val="28"/>
          <w:szCs w:val="28"/>
        </w:rPr>
        <w:t>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F334F">
        <w:rPr>
          <w:rFonts w:ascii="Times New Roman" w:hAnsi="Times New Roman" w:cs="Times New Roman"/>
          <w:sz w:val="28"/>
          <w:szCs w:val="28"/>
        </w:rPr>
        <w:t>иму</w:t>
      </w:r>
      <w:r w:rsidR="005A19B4">
        <w:rPr>
          <w:rFonts w:ascii="Times New Roman" w:hAnsi="Times New Roman" w:cs="Times New Roman"/>
          <w:sz w:val="28"/>
          <w:szCs w:val="28"/>
        </w:rPr>
        <w:t>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разработано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Конституцией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B7494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находиться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предназначенное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вопросов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источником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удовлетворения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потребностей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B7494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находящимся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себя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разделы: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0970A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имущественная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поддержка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участков.</w:t>
      </w:r>
    </w:p>
    <w:p w:rsidR="00E06445" w:rsidRPr="000970A4" w:rsidRDefault="00554ECE" w:rsidP="00566AB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06445"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Интересы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тексту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D03D3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  <w:r w:rsidR="00E06445"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согласовывает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свои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действия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тексту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Совет)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Положением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полномочиями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9467C4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изымает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излишнее,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неиспользуемое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распорядиться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изъятым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усмотрению,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Положению)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выступает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продавцом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</w:t>
      </w:r>
      <w:r w:rsidR="008F334F">
        <w:rPr>
          <w:rFonts w:ascii="Times New Roman" w:hAnsi="Times New Roman" w:cs="Times New Roman"/>
          <w:sz w:val="28"/>
          <w:szCs w:val="28"/>
        </w:rPr>
        <w:t>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F334F">
        <w:rPr>
          <w:rFonts w:ascii="Times New Roman" w:hAnsi="Times New Roman" w:cs="Times New Roman"/>
          <w:sz w:val="28"/>
          <w:szCs w:val="28"/>
        </w:rPr>
        <w:t>имущества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835077" w:rsidRDefault="00554ECE" w:rsidP="0083507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06445" w:rsidRPr="00835077">
        <w:rPr>
          <w:rFonts w:ascii="Times New Roman" w:hAnsi="Times New Roman" w:cs="Times New Roman"/>
          <w:sz w:val="28"/>
          <w:szCs w:val="28"/>
        </w:rPr>
        <w:t>.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Принятие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решений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приватизации,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продаже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других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сделках,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отчуждение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или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возможность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отчуждения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учтенного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в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Реестре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имущества,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а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также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планы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приватизации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сельского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поселения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района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на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основании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решений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Совета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сельского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поселение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835077" w:rsidRPr="00835077">
        <w:rPr>
          <w:rFonts w:ascii="Times New Roman" w:hAnsi="Times New Roman" w:cs="Times New Roman"/>
          <w:sz w:val="28"/>
          <w:szCs w:val="28"/>
        </w:rPr>
        <w:t>района</w:t>
      </w:r>
      <w:r w:rsidR="00E06445" w:rsidRPr="00835077">
        <w:rPr>
          <w:rFonts w:ascii="Times New Roman" w:hAnsi="Times New Roman" w:cs="Times New Roman"/>
          <w:sz w:val="28"/>
          <w:szCs w:val="28"/>
        </w:rPr>
        <w:t>,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если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настоящим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Положением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не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835077">
        <w:rPr>
          <w:rFonts w:ascii="Times New Roman" w:hAnsi="Times New Roman" w:cs="Times New Roman"/>
          <w:sz w:val="28"/>
          <w:szCs w:val="28"/>
        </w:rPr>
        <w:t>иное.</w:t>
      </w:r>
    </w:p>
    <w:p w:rsidR="00E06445" w:rsidRPr="000970A4" w:rsidRDefault="00554ECE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06445"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устанавливается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имущества».</w:t>
      </w:r>
    </w:p>
    <w:p w:rsidR="00E06445" w:rsidRPr="000970A4" w:rsidRDefault="00554ECE" w:rsidP="00806D0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E06445"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другие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неналоговые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учитываются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доходах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объеме,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Положением.</w:t>
      </w:r>
    </w:p>
    <w:p w:rsidR="00E06445" w:rsidRPr="000970A4" w:rsidRDefault="00554ECE" w:rsidP="00806D0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06445"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Действие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отношения,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возникающие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владению,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распоряжению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землей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территории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E06445"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806D0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9B760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Министерства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экономического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августа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424.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задачами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обеспечение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актуального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непрерывного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достоверную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характеристиках.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разделов.</w:t>
      </w:r>
    </w:p>
    <w:p w:rsidR="00E06445" w:rsidRPr="000970A4" w:rsidRDefault="00E06445" w:rsidP="0031254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адрес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(местоположение)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кадастровый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площадь,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протяженность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параметры,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характеризующие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физические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свойства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начисленной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амортизации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(износе);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кадастровой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реквизиты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(прекращения)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ограничениях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(обременениях)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начисленной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амортизации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(износе);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реквизиты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–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(прекращения)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ограничениях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(обременениях)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общества-эмитента,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регистрационном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номере;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количестве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выпущенных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количества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привилегированных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процентах;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номинальной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(вкладов)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(складочных)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регистрационном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номере;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размере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(складочного)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процентах.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(вклады)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(участником),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полное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наименование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лица;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адрес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(местонахождение);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основной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регистрационный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реквизиты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–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(участия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размер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размер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данные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остаточной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(фондов)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среднесписочная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работников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предприятий).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бумажных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носителях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1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лицам).</w:t>
      </w:r>
    </w:p>
    <w:p w:rsidR="00E06445" w:rsidRPr="000970A4" w:rsidRDefault="00E06445" w:rsidP="003719D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означает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занесение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(пользователями)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обновление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вещных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учета.</w:t>
      </w:r>
    </w:p>
    <w:p w:rsidR="00E06445" w:rsidRPr="000970A4" w:rsidRDefault="00E06445" w:rsidP="003719D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Данными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характеризующие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(местонахождение,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литерное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обозначение,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обременение,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характеристики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т.п.).</w:t>
      </w:r>
    </w:p>
    <w:p w:rsidR="003719D8" w:rsidRPr="000970A4" w:rsidRDefault="00E06445" w:rsidP="0031254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45">
        <w:rPr>
          <w:rFonts w:ascii="Times New Roman" w:hAnsi="Times New Roman" w:cs="Times New Roman"/>
          <w:sz w:val="28"/>
          <w:szCs w:val="28"/>
        </w:rPr>
        <w:t>2.1.4.</w:t>
      </w:r>
      <w:r w:rsidR="006B4A69">
        <w:rPr>
          <w:rFonts w:ascii="Times New Roman" w:hAnsi="Times New Roman" w:cs="Times New Roman"/>
        </w:rPr>
        <w:t xml:space="preserve"> </w:t>
      </w:r>
      <w:r w:rsidR="003719D8"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719D8"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719D8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719D8" w:rsidRPr="000970A4">
        <w:rPr>
          <w:rFonts w:ascii="Times New Roman" w:hAnsi="Times New Roman" w:cs="Times New Roman"/>
          <w:sz w:val="28"/>
          <w:szCs w:val="28"/>
        </w:rPr>
        <w:t>реестрах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719D8" w:rsidRPr="000970A4">
        <w:rPr>
          <w:rFonts w:ascii="Times New Roman" w:hAnsi="Times New Roman" w:cs="Times New Roman"/>
          <w:sz w:val="28"/>
          <w:szCs w:val="28"/>
        </w:rPr>
        <w:t>являются:</w:t>
      </w:r>
    </w:p>
    <w:p w:rsidR="003719D8" w:rsidRPr="000970A4" w:rsidRDefault="003719D8" w:rsidP="0031254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(здание,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незавершенного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жилое,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прочно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перемещение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соразмерного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ущерба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невозможно,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отнесенное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недвижимости);</w:t>
      </w:r>
    </w:p>
    <w:p w:rsidR="003719D8" w:rsidRPr="000970A4" w:rsidRDefault="003719D8" w:rsidP="0031254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(вклады)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относящееся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вещам,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превышает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174-ФЗ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учреждениях»,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января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7-ФЗ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некоммерческих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организациях»;</w:t>
      </w:r>
    </w:p>
    <w:p w:rsidR="003719D8" w:rsidRPr="000970A4" w:rsidRDefault="003719D8" w:rsidP="0031254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(вклады)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(участником)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3719D8" w:rsidRPr="000970A4" w:rsidRDefault="003719D8" w:rsidP="0031254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отражаемых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«Казна»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все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независимо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стоимости.</w:t>
      </w:r>
    </w:p>
    <w:p w:rsidR="00E06445" w:rsidRPr="000970A4" w:rsidRDefault="00E06445" w:rsidP="003719D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письменного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приложением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двухнедельный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учета).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(участии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Внесение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письменных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прилагаются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двухнедельный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надлежащим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45E39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739DC" w:rsidRPr="000970A4">
        <w:rPr>
          <w:rFonts w:ascii="Times New Roman" w:hAnsi="Times New Roman" w:cs="Times New Roman"/>
          <w:sz w:val="28"/>
          <w:szCs w:val="28"/>
        </w:rPr>
        <w:t>поселение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73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73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двухнедельный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учета).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Правообладатели,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ежегодно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текущего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2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карточек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свидетельств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правоустанавливающих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0A4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т.д.).</w:t>
      </w:r>
    </w:p>
    <w:p w:rsidR="00E06445" w:rsidRPr="000970A4" w:rsidRDefault="00E06445" w:rsidP="00EB0A3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хозяйствующего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(доли),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несут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ответственность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достоверность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Исключение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«Казна»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F7FF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F7FF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F7FF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F7FF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нефинансовых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активов.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Ответственность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достоверность,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возлагается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носят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открытый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любым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заинтересованным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3.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Предоставление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письменных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запросов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10-дневный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запроса.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архивный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Затраты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финансируются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окончании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хозяйства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готовит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введенного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документации: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распорядительный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разрешающий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(реконструкцию)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разрешение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ввод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разграничения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финансирование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(накладная)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ОС-1);</w:t>
      </w:r>
    </w:p>
    <w:p w:rsidR="00E06445" w:rsidRPr="000970A4" w:rsidRDefault="00E06445" w:rsidP="00B9741C">
      <w:pPr>
        <w:pStyle w:val="af4"/>
        <w:ind w:firstLine="708"/>
        <w:jc w:val="both"/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акт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приемке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работ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форма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КС-2;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КС-3;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извещение-авизо.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сложного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отражены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все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характеристики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обособленных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входящих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сложный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объект.</w:t>
      </w:r>
    </w:p>
    <w:p w:rsidR="00E06445" w:rsidRPr="000970A4" w:rsidRDefault="00E06445" w:rsidP="00EB0A3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06445" w:rsidRPr="000970A4" w:rsidRDefault="00E06445" w:rsidP="00EB0A3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готовит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оформляются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документы: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распорядительный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(распоряжение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органа);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(накладная)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ОС-1);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извещение.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2.2.3.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54ECE">
        <w:rPr>
          <w:rFonts w:ascii="Times New Roman" w:hAnsi="Times New Roman" w:cs="Times New Roman"/>
          <w:sz w:val="28"/>
          <w:szCs w:val="28"/>
        </w:rPr>
        <w:t>Организационно – правовой о</w:t>
      </w:r>
      <w:r w:rsidRPr="000970A4">
        <w:rPr>
          <w:rFonts w:ascii="Times New Roman" w:hAnsi="Times New Roman" w:cs="Times New Roman"/>
          <w:sz w:val="28"/>
          <w:szCs w:val="28"/>
        </w:rPr>
        <w:t>тдел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незавершенного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произведенных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затрат.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EB0A31" w:rsidRDefault="00E06445" w:rsidP="006C69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B0A31">
        <w:rPr>
          <w:rFonts w:ascii="Times New Roman" w:hAnsi="Times New Roman" w:cs="Times New Roman"/>
          <w:sz w:val="28"/>
          <w:szCs w:val="28"/>
        </w:rPr>
        <w:t>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приобретения,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основе</w:t>
      </w:r>
    </w:p>
    <w:p w:rsidR="00E06445" w:rsidRPr="000970A4" w:rsidRDefault="00E06445" w:rsidP="006C69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3.3.1.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(приобретаться)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выполнения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3.3.2.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августа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</w:t>
      </w:r>
      <w:r w:rsidR="006C69DC" w:rsidRPr="000970A4">
        <w:rPr>
          <w:rFonts w:ascii="Times New Roman" w:hAnsi="Times New Roman" w:cs="Times New Roman"/>
          <w:sz w:val="28"/>
          <w:szCs w:val="28"/>
        </w:rPr>
        <w:t>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122-ФЗ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РФ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374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191-КЗ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главы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453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B0A3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3.3.3.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(приобретения)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документы: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собрания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(пайщиков),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6C69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директоров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управляющего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процедуры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банкротства),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исполнительного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0970A4">
        <w:rPr>
          <w:rFonts w:ascii="Times New Roman" w:hAnsi="Times New Roman" w:cs="Times New Roman"/>
          <w:sz w:val="28"/>
          <w:szCs w:val="28"/>
        </w:rPr>
        <w:t>выписку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FontStyle81"/>
          <w:sz w:val="28"/>
          <w:szCs w:val="28"/>
        </w:rPr>
        <w:t>Единого</w:t>
      </w:r>
      <w:r w:rsidR="006B4A69">
        <w:rPr>
          <w:rStyle w:val="FontStyle81"/>
          <w:sz w:val="28"/>
          <w:szCs w:val="28"/>
        </w:rPr>
        <w:t xml:space="preserve"> </w:t>
      </w:r>
      <w:r w:rsidRPr="000970A4">
        <w:rPr>
          <w:rStyle w:val="FontStyle81"/>
          <w:sz w:val="28"/>
          <w:szCs w:val="28"/>
        </w:rPr>
        <w:t>государственного</w:t>
      </w:r>
      <w:r w:rsidR="006B4A69">
        <w:rPr>
          <w:rStyle w:val="FontStyle81"/>
          <w:sz w:val="28"/>
          <w:szCs w:val="28"/>
        </w:rPr>
        <w:t xml:space="preserve"> </w:t>
      </w:r>
      <w:r w:rsidRPr="000970A4">
        <w:rPr>
          <w:rStyle w:val="FontStyle81"/>
          <w:sz w:val="28"/>
          <w:szCs w:val="28"/>
        </w:rPr>
        <w:t>реестра</w:t>
      </w:r>
      <w:r w:rsidR="006B4A69">
        <w:rPr>
          <w:rStyle w:val="FontStyle81"/>
          <w:sz w:val="28"/>
          <w:szCs w:val="28"/>
        </w:rPr>
        <w:t xml:space="preserve"> </w:t>
      </w:r>
      <w:r w:rsidRPr="000970A4">
        <w:rPr>
          <w:rStyle w:val="FontStyle81"/>
          <w:sz w:val="28"/>
          <w:szCs w:val="28"/>
        </w:rPr>
        <w:t>недвижимости</w:t>
      </w:r>
      <w:r w:rsidR="006B4A69">
        <w:rPr>
          <w:rStyle w:val="FontStyle81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характеристиках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участок;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выписка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имущества);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инвентарную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ОС-1а);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техническую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документацию.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(приобретения)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пакет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документов: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ОС-4а).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автотранспорта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свидетельство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554ECE">
        <w:rPr>
          <w:rFonts w:ascii="Times New Roman" w:hAnsi="Times New Roman" w:cs="Times New Roman"/>
          <w:sz w:val="28"/>
          <w:szCs w:val="28"/>
        </w:rPr>
        <w:t xml:space="preserve">, 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(приобретении)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подписывает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приема-передачи.</w:t>
      </w:r>
    </w:p>
    <w:p w:rsidR="00E06445" w:rsidRPr="000970A4" w:rsidRDefault="00E06445" w:rsidP="00BA2D5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06445" w:rsidRPr="000970A4" w:rsidRDefault="00E06445" w:rsidP="00BA2D5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3.3.4.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A2D5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A2D5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A2D5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A2D56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выполнения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решениями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6F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6F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6F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6F86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C57EE7" w:rsidRDefault="00E06445" w:rsidP="00486F8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C57EE7">
        <w:rPr>
          <w:rFonts w:ascii="Times New Roman" w:hAnsi="Times New Roman" w:cs="Times New Roman"/>
          <w:sz w:val="28"/>
          <w:szCs w:val="28"/>
        </w:rPr>
        <w:t>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учреждений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C57EE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486F86" w:rsidRPr="000970A4" w:rsidRDefault="00486F86" w:rsidP="00C57EE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4.1.1.Настоящий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предприятиях».</w:t>
      </w:r>
    </w:p>
    <w:p w:rsidR="00E06445" w:rsidRPr="000970A4" w:rsidRDefault="00486F86" w:rsidP="00543DCF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(казенное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района.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предмет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вопросов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E06445" w:rsidRPr="000970A4">
        <w:rPr>
          <w:rFonts w:ascii="Times New Roman" w:hAnsi="Times New Roman" w:cs="Times New Roman"/>
          <w:sz w:val="28"/>
          <w:szCs w:val="28"/>
        </w:rPr>
        <w:t>».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C57EE7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86A">
        <w:rPr>
          <w:rFonts w:ascii="Times New Roman" w:hAnsi="Times New Roman" w:cs="Times New Roman"/>
          <w:sz w:val="28"/>
          <w:szCs w:val="28"/>
        </w:rPr>
        <w:t>Ляпинское</w:t>
      </w:r>
      <w:proofErr w:type="spellEnd"/>
      <w:r w:rsidR="0008586A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C57EE7">
        <w:rPr>
          <w:rFonts w:ascii="Times New Roman" w:hAnsi="Times New Roman" w:cs="Times New Roman"/>
          <w:sz w:val="28"/>
          <w:szCs w:val="28"/>
        </w:rPr>
        <w:t>сельское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C57EE7">
        <w:rPr>
          <w:rFonts w:ascii="Times New Roman" w:hAnsi="Times New Roman" w:cs="Times New Roman"/>
          <w:sz w:val="28"/>
          <w:szCs w:val="28"/>
        </w:rPr>
        <w:t>поселение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C57EE7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C57EE7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выполняет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компетенцией: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согласовывает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</w:t>
      </w:r>
      <w:r w:rsidR="00543DCF" w:rsidRPr="000970A4">
        <w:rPr>
          <w:rFonts w:ascii="Times New Roman" w:hAnsi="Times New Roman" w:cs="Times New Roman"/>
          <w:sz w:val="28"/>
          <w:szCs w:val="28"/>
        </w:rPr>
        <w:t>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предприятий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учреждений;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закрепляет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управления;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подготавливает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(отказе)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влекущих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имуществом;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подготавливает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соответственно.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характеризующие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остаточная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пояснительную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подготавливает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(отказе)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крупных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согласования),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займов,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поручительств,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банковских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гарантий,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обременениями,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уступкой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переводом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простого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Денежные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вырученные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направляются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Крупной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несколько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взаимосвязанных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возможностью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прямо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косвенно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более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десяти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крупной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(остаточная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стоимости).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межрайонной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Инспекции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налоговой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службы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России.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предприятиях».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ликвидационная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комиссия.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входят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представители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служащие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ликвидируемого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Ликвидационная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предприятиях».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Ежегодно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материалами: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прибыли,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остающейся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платежей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итогам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период;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годовую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отчетность;</w:t>
      </w:r>
    </w:p>
    <w:p w:rsidR="00E06445" w:rsidRPr="000970A4" w:rsidRDefault="00E06445" w:rsidP="0008586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бухгалтерский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приложениями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пояснительной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отметкой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налоговом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органе;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наложении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ареста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используемом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среднесписочной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работающих;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банкротства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меры,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оздоровления).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преобразовано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Преобразование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типа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января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7-ФЗ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некоммерческих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организациях»,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174-ФЗ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учреждениях»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совершенствованием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(муниципальных)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32450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32450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32450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32450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район</w:t>
      </w:r>
      <w:r w:rsidR="00332450">
        <w:rPr>
          <w:rFonts w:ascii="Times New Roman" w:hAnsi="Times New Roman" w:cs="Times New Roman"/>
          <w:sz w:val="28"/>
          <w:szCs w:val="28"/>
        </w:rPr>
        <w:t>а</w:t>
      </w:r>
      <w:r w:rsidRPr="00332450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типа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существующего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вопросов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управленческих,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социально-культурных,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коммунально-бытовых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некоммерческого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характера.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типа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существующего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33245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4.2.2.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слияния,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присоединения,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выделения.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Изменение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типа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реорганизацией.</w:t>
      </w:r>
    </w:p>
    <w:p w:rsidR="0008586A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586A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Создание,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считаются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завершенными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лиц.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4.2.3.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AA435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AA435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AA435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AA435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органом.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имуществе:</w:t>
      </w:r>
    </w:p>
    <w:p w:rsidR="00E06445" w:rsidRPr="000970A4" w:rsidRDefault="00E06445" w:rsidP="00332450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имущества);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некоммерческим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качестве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денежных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крупных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заинтересованность;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запрет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возможными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последствиями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обременение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ликвидированного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174-ФЗ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учреждениях».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332450" w:rsidRDefault="00E06445" w:rsidP="00AA435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332450">
        <w:rPr>
          <w:rFonts w:ascii="Times New Roman" w:hAnsi="Times New Roman" w:cs="Times New Roman"/>
          <w:sz w:val="28"/>
          <w:szCs w:val="28"/>
        </w:rPr>
        <w:t>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определения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перечней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учреждений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AA435A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Структурное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подра</w:t>
      </w:r>
      <w:r w:rsidRPr="000970A4">
        <w:rPr>
          <w:rFonts w:ascii="Times New Roman" w:hAnsi="Times New Roman" w:cs="Times New Roman"/>
          <w:sz w:val="28"/>
          <w:szCs w:val="28"/>
        </w:rPr>
        <w:t>зделение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E06445"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осуществляющее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функции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полномочия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учредителя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автономного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бюджетного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координацию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регулирование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сфере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здравоохранения,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культуры,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физической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культуры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спорта,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вместе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принимают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отнесении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категории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(исключении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категории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вносимые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изменения,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утверждаются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распоряжением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EA519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5.2.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имущества:</w:t>
      </w:r>
    </w:p>
    <w:p w:rsidR="00E06445" w:rsidRPr="000970A4" w:rsidRDefault="00E06445" w:rsidP="0033245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(первоначальная)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превышает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(пятьдесят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будет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существенно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затруднено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отнесено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5.3.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наименовании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отнесенного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(первоначальной),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остаточной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(учетном)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наличии).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3F42F2" w:rsidRDefault="00E06445" w:rsidP="00E54D18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3F42F2">
        <w:rPr>
          <w:rFonts w:ascii="Times New Roman" w:hAnsi="Times New Roman" w:cs="Times New Roman"/>
          <w:sz w:val="28"/>
          <w:szCs w:val="28"/>
        </w:rPr>
        <w:t>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согласования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имущества</w:t>
      </w:r>
    </w:p>
    <w:p w:rsidR="00E06445" w:rsidRPr="003F42F2" w:rsidRDefault="00E06445" w:rsidP="00E54D18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разработан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Инструкцией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применению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внебюджетными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академий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наук,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(муниципальных)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Минфина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157н,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Методическими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Минфина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91н,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помещения),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машины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оборудование,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библиотечный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прочие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средства: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пришедшие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негодность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вследствие: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физического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износа;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б)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аварий,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стихийных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бедствий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чрезвычайных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ситуаций,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когда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восстановить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невозможно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экономически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нецелесообразно;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недостачей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порчей;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сноса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реконструкции,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(восстановительной)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(десяти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единицу,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органа.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выше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района.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(десяти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документы: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свидетельства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приложением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разрешение);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фотографии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0A4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участок;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постоянно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балансодержателя;</w:t>
      </w:r>
    </w:p>
    <w:p w:rsidR="00E06445" w:rsidRPr="000970A4" w:rsidRDefault="00E06445" w:rsidP="003F42F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F42F2">
        <w:rPr>
          <w:rFonts w:ascii="Times New Roman" w:hAnsi="Times New Roman" w:cs="Times New Roman"/>
          <w:sz w:val="28"/>
          <w:szCs w:val="28"/>
        </w:rPr>
        <w:t>б</w:t>
      </w:r>
      <w:r w:rsidRPr="000970A4">
        <w:rPr>
          <w:rFonts w:ascii="Times New Roman" w:hAnsi="Times New Roman" w:cs="Times New Roman"/>
          <w:sz w:val="28"/>
          <w:szCs w:val="28"/>
        </w:rPr>
        <w:t>алансодержателя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(унифицированная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ОС-4);</w:t>
      </w:r>
    </w:p>
    <w:p w:rsidR="00E06445" w:rsidRPr="000970A4" w:rsidRDefault="00E06445" w:rsidP="003F42F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информацию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дальнейшем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реконструкцией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разрешение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(реконструкции)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сносу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демонтажу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частей;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экспертизы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подготовленное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подготавливает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рассмотрение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документы:</w:t>
      </w:r>
    </w:p>
    <w:p w:rsidR="00E06445" w:rsidRPr="000970A4" w:rsidRDefault="00E06445" w:rsidP="00FC022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распорядительного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постоянно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соответствующий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остаточной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фото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номера;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(ведомость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дефектов)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выданный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приложением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выдачу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специалиста,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подавшего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пакет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списание.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6.3.3.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предоставляются: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свидетельства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утраченных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вследствие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кражи,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повреждений,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пожара,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аварий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чрезвычайных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ситуаций,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документы,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утраты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подготовленные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специализированными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объяснительные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материально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ответственных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утраты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возмещении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виновными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ущерба;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(распоряжения)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преждевременном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выбытии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таковых.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FC0227" w:rsidRDefault="00E06445" w:rsidP="0023326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FC0227">
        <w:rPr>
          <w:rFonts w:ascii="Times New Roman" w:hAnsi="Times New Roman" w:cs="Times New Roman"/>
          <w:sz w:val="28"/>
          <w:szCs w:val="28"/>
        </w:rPr>
        <w:t>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пользование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разработан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антимонопольной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</w:t>
      </w:r>
      <w:r w:rsidR="0023326C" w:rsidRPr="000970A4">
        <w:rPr>
          <w:rFonts w:ascii="Times New Roman" w:hAnsi="Times New Roman" w:cs="Times New Roman"/>
          <w:sz w:val="28"/>
          <w:szCs w:val="28"/>
        </w:rPr>
        <w:t>бы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3326C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февраля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конкурса»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актами.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зависимости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закона.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Конкурсы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проводятся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когда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свободно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отношений.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7.1.3.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1-13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проводятся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антимонопольной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службы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февраля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конкурса».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возможно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исключительно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антимонопольный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казне.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законами.</w:t>
      </w:r>
    </w:p>
    <w:p w:rsidR="00E06445" w:rsidRPr="000970A4" w:rsidRDefault="00E06445" w:rsidP="00FC022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допускается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FC0227">
          <w:rPr>
            <w:rFonts w:ascii="Times New Roman" w:hAnsi="Times New Roman" w:cs="Times New Roman"/>
            <w:sz w:val="28"/>
            <w:szCs w:val="28"/>
          </w:rPr>
          <w:t>п.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C0227">
          <w:rPr>
            <w:rFonts w:ascii="Times New Roman" w:hAnsi="Times New Roman" w:cs="Times New Roman"/>
            <w:sz w:val="28"/>
            <w:szCs w:val="28"/>
          </w:rPr>
          <w:t>4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C0227">
          <w:rPr>
            <w:rFonts w:ascii="Times New Roman" w:hAnsi="Times New Roman" w:cs="Times New Roman"/>
            <w:sz w:val="28"/>
            <w:szCs w:val="28"/>
          </w:rPr>
          <w:t>ст.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298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РФ)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0970A4">
          <w:rPr>
            <w:rFonts w:ascii="Times New Roman" w:hAnsi="Times New Roman" w:cs="Times New Roman"/>
            <w:sz w:val="28"/>
            <w:szCs w:val="28"/>
          </w:rPr>
          <w:t>п.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3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ч.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3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ст.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17.1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2F6CFE" w:rsidRPr="000970A4">
        <w:rPr>
          <w:rFonts w:ascii="Times New Roman" w:hAnsi="Times New Roman" w:cs="Times New Roman"/>
          <w:sz w:val="28"/>
          <w:szCs w:val="28"/>
        </w:rPr>
        <w:t>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(ссуду)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возможна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0970A4">
          <w:rPr>
            <w:rFonts w:ascii="Times New Roman" w:hAnsi="Times New Roman" w:cs="Times New Roman"/>
            <w:sz w:val="28"/>
            <w:szCs w:val="28"/>
          </w:rPr>
          <w:t>п.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нормы).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взаимоотношения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сторон,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определяемой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независимым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оценщиком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сумма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относятся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категории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учитываются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чистой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прибыли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лицевые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block_2983" w:tgtFrame="_blank" w:history="1">
        <w:r w:rsidRPr="000970A4">
          <w:rPr>
            <w:rFonts w:ascii="Times New Roman" w:hAnsi="Times New Roman" w:cs="Times New Roman"/>
            <w:sz w:val="28"/>
            <w:szCs w:val="28"/>
          </w:rPr>
          <w:t>п.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3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ст.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298</w:t>
        </w:r>
      </w:hyperlink>
      <w:r w:rsidR="006B4A69"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ГКРФ.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составляют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реализации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block_41" w:tgtFrame="_blank" w:history="1">
        <w:r w:rsidRPr="000970A4">
          <w:rPr>
            <w:rFonts w:ascii="Times New Roman" w:hAnsi="Times New Roman" w:cs="Times New Roman"/>
            <w:sz w:val="28"/>
            <w:szCs w:val="28"/>
          </w:rPr>
          <w:t>ст.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РФ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выступающие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качестве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арендодателей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своевременностью,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правильностью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полнотой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взимания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платежей,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проводить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мониторинг,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анализ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прогнозирование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поступлений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очередной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период.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Вышеуказанные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ежегодно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FC022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7.2.10.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решения,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категориям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зависимости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определяемой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независимым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оценщиком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E06445" w:rsidRPr="000970A4" w:rsidRDefault="00E06445" w:rsidP="00FC022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Кроме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возмещает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коммунальные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эксплуатационные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платежи,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приборы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энергоресурсов,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производят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оплату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коммунальные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услуги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заключаемым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непосредственно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0A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историческими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архитектурными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памятниками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оговариваются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Произведенные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улучшения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арендованного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232"/>
      <w:r w:rsidRPr="000970A4">
        <w:rPr>
          <w:rFonts w:ascii="Times New Roman" w:hAnsi="Times New Roman" w:cs="Times New Roman"/>
          <w:sz w:val="28"/>
          <w:szCs w:val="28"/>
        </w:rPr>
        <w:t>7.</w:t>
      </w:r>
      <w:hyperlink r:id="rId12" w:history="1">
        <w:r w:rsidRPr="000970A4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0970A4">
        <w:rPr>
          <w:rFonts w:ascii="Times New Roman" w:hAnsi="Times New Roman" w:cs="Times New Roman"/>
          <w:sz w:val="28"/>
          <w:szCs w:val="28"/>
        </w:rPr>
        <w:t>15.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когда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улучшения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арендованного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неотделимые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вреда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возмещение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улучшений,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самоуправления.</w:t>
      </w:r>
    </w:p>
    <w:bookmarkEnd w:id="0"/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4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модернизированной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информационно-аналитической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«Единая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неналоговых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крае».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разрабатывает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(аукционную)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предлагаемое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имущество.</w:t>
      </w:r>
    </w:p>
    <w:p w:rsidR="00E06445" w:rsidRPr="000970A4" w:rsidRDefault="00E06445" w:rsidP="00653EF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53EF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53EF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53EF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53EFB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653EF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7.3.2.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допускается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извлечения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прибыли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06445" w:rsidRPr="000970A4" w:rsidRDefault="00E06445" w:rsidP="00653EF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взаимоотношения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сторон,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E06445" w:rsidRPr="000970A4" w:rsidRDefault="00E06445" w:rsidP="00653EF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7.1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Положения.</w:t>
      </w: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7.3.5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5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4035F9" w:rsidRDefault="00E06445" w:rsidP="00ED1BB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06445" w:rsidRPr="000970A4" w:rsidRDefault="00E06445" w:rsidP="00ED1BB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эффективности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08586A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Казна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эффективного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собственника.</w:t>
      </w: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Основаниями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являются:</w:t>
      </w: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отсутствие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построенного,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реконструированного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поступившего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разграничения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;</w:t>
      </w:r>
    </w:p>
    <w:p w:rsidR="00E06445" w:rsidRPr="000970A4" w:rsidRDefault="00E06445" w:rsidP="0039165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отказ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утрата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E06445" w:rsidRPr="000970A4" w:rsidRDefault="00E06445" w:rsidP="00DE3DE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возврат,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правомерное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изъятие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отказ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ликвидированными;</w:t>
      </w:r>
    </w:p>
    <w:p w:rsidR="00E06445" w:rsidRPr="000970A4" w:rsidRDefault="00E06445" w:rsidP="00DE3DE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недействительными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Федерации;</w:t>
      </w:r>
    </w:p>
    <w:p w:rsidR="00E06445" w:rsidRPr="000970A4" w:rsidRDefault="00E06445" w:rsidP="00724C0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5)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724C0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724C0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08586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отчуждению,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арендодателем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ссудодателем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очередной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расходов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цели.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имущества: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регистрирует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Федерации;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все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фактической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одновременно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передаточного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Расходы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финансируются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48469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8.1.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6445" w:rsidRPr="000970A4" w:rsidRDefault="00E06445" w:rsidP="006B4A6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8.1.1.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Положением.</w:t>
      </w:r>
    </w:p>
    <w:p w:rsidR="00E06445" w:rsidRPr="000970A4" w:rsidRDefault="00E06445" w:rsidP="006B4A6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Неучтенные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выявленные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инвентаризаций,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текущей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отражения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рубль.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0A4">
        <w:rPr>
          <w:rFonts w:ascii="Times New Roman" w:hAnsi="Times New Roman" w:cs="Times New Roman"/>
          <w:sz w:val="28"/>
          <w:szCs w:val="28"/>
        </w:rPr>
        <w:lastRenderedPageBreak/>
        <w:t>Оприходование</w:t>
      </w:r>
      <w:proofErr w:type="spellEnd"/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выбытие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перемещение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первичных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операций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Ежеквартально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сверку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сформированных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проводит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рассматривается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вопрос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сохранения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потребности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сохранности.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6B4A69" w:rsidRDefault="00E06445" w:rsidP="00482E0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6B4A69">
        <w:rPr>
          <w:rFonts w:ascii="Times New Roman" w:hAnsi="Times New Roman" w:cs="Times New Roman"/>
          <w:sz w:val="28"/>
          <w:szCs w:val="28"/>
        </w:rPr>
        <w:t>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имущества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регулирует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способами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–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августа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860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E06445" w:rsidRPr="000970A4" w:rsidRDefault="0008586A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9.2.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Продавцом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продаже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выступает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E06445"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Организатором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выступает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поручить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(подпункт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8.1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приватизируемого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</w:t>
      </w:r>
      <w:r w:rsidR="006B4A69">
        <w:rPr>
          <w:rFonts w:ascii="Times New Roman" w:hAnsi="Times New Roman" w:cs="Times New Roman"/>
          <w:sz w:val="28"/>
          <w:szCs w:val="28"/>
        </w:rPr>
        <w:t>нкции продавца такого имущества.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Комиссия).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Председателем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заместитель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главы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курирующий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программой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программы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готовится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информацию: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адрес,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расположен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объект;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площадь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участка;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принадлежность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памятникам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истории,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архитектуры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наличии);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сроки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способ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номинальная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(акций)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00FE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00FE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00FE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00FEE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ограниченной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</w:t>
      </w:r>
      <w:r w:rsidR="00700FEE" w:rsidRPr="000970A4">
        <w:rPr>
          <w:rFonts w:ascii="Times New Roman" w:hAnsi="Times New Roman" w:cs="Times New Roman"/>
          <w:sz w:val="28"/>
          <w:szCs w:val="28"/>
        </w:rPr>
        <w:t>публичного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общества).</w:t>
      </w:r>
    </w:p>
    <w:p w:rsidR="00E06445" w:rsidRPr="000970A4" w:rsidRDefault="00E06445" w:rsidP="00700FE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памятниками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края.</w:t>
      </w:r>
    </w:p>
    <w:p w:rsidR="00E06445" w:rsidRPr="000970A4" w:rsidRDefault="00E06445" w:rsidP="006B4A6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Объекты,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являющиеся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памятниками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надлежащем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охранного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оформляемого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</w:p>
    <w:p w:rsidR="00E06445" w:rsidRPr="000970A4" w:rsidRDefault="00E06445" w:rsidP="00700FE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Начальная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продаваемого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E06445" w:rsidRPr="000970A4" w:rsidRDefault="00E06445" w:rsidP="00700FE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готовит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выполнении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программы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 w:rsidRPr="0008586A">
        <w:rPr>
          <w:rFonts w:ascii="Times New Roman" w:hAnsi="Times New Roman" w:cs="Times New Roman"/>
          <w:sz w:val="28"/>
          <w:szCs w:val="28"/>
        </w:rPr>
        <w:t>Ляпинского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08586A">
        <w:rPr>
          <w:rFonts w:ascii="Times New Roman" w:hAnsi="Times New Roman" w:cs="Times New Roman"/>
          <w:sz w:val="28"/>
          <w:szCs w:val="28"/>
        </w:rPr>
        <w:t>за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прошедший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год.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A69" w:rsidRDefault="00E06445" w:rsidP="006B4A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9.10</w:t>
      </w:r>
      <w:r w:rsidR="00EC0A25"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Субъекты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осуществляющих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добычу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переработку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полезных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ископаемых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(кроме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lastRenderedPageBreak/>
        <w:t>общераспространенных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полезных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ископаемых),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возмездном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отчуждении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пользуются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преимущественным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правом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цене,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равной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определенной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независимым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оценщиком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29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1998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закон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Федерации»).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этом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такое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реализовано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условии,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что:</w:t>
      </w:r>
    </w:p>
    <w:p w:rsidR="00DF0EAA" w:rsidRPr="0008586A" w:rsidRDefault="0008586A" w:rsidP="0008586A">
      <w:pPr>
        <w:pStyle w:val="1"/>
        <w:jc w:val="both"/>
        <w:rPr>
          <w:szCs w:val="28"/>
        </w:rPr>
      </w:pPr>
      <w:r w:rsidRPr="0008586A">
        <w:rPr>
          <w:szCs w:val="28"/>
        </w:rPr>
        <w:t xml:space="preserve">          </w:t>
      </w:r>
      <w:r w:rsidR="009A2AED" w:rsidRPr="0008586A">
        <w:rPr>
          <w:szCs w:val="28"/>
        </w:rPr>
        <w:t>1)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арендуемое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имущество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на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день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подачи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заявления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находится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в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их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временном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владении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и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(или)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временном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пользовании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непрерывно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в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течение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двух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и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более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лет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в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соответствии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с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договором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или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договорами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аренды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такого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имущества,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за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исключением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случая,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предусмотренного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частью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2.1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статьи</w:t>
      </w:r>
      <w:r w:rsidR="006B4A69" w:rsidRPr="0008586A">
        <w:rPr>
          <w:szCs w:val="28"/>
        </w:rPr>
        <w:t xml:space="preserve"> </w:t>
      </w:r>
      <w:r w:rsidR="009A2AED" w:rsidRPr="0008586A">
        <w:rPr>
          <w:szCs w:val="28"/>
        </w:rPr>
        <w:t>9</w:t>
      </w:r>
      <w:r w:rsidR="006B4A69" w:rsidRPr="0008586A">
        <w:rPr>
          <w:szCs w:val="28"/>
        </w:rPr>
        <w:t xml:space="preserve"> </w:t>
      </w:r>
      <w:r w:rsidR="00DF0EAA" w:rsidRPr="0008586A">
        <w:t>Федерального</w:t>
      </w:r>
      <w:r>
        <w:t xml:space="preserve"> </w:t>
      </w:r>
      <w:r w:rsidR="00DF0EAA" w:rsidRPr="0008586A">
        <w:t>закона от 22 июля 2008 года № 159-ФЗ</w:t>
      </w:r>
      <w:r w:rsidR="00DF0EAA" w:rsidRPr="0008586A">
        <w:br/>
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DF0EAA" w:rsidRPr="0008586A">
        <w:rPr>
          <w:szCs w:val="28"/>
        </w:rPr>
        <w:t>;</w:t>
      </w:r>
    </w:p>
    <w:p w:rsidR="009A2AED" w:rsidRPr="0008586A" w:rsidRDefault="009A2AED" w:rsidP="006B4A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86A">
        <w:rPr>
          <w:rFonts w:ascii="Times New Roman" w:hAnsi="Times New Roman" w:cs="Times New Roman"/>
          <w:sz w:val="28"/>
          <w:szCs w:val="28"/>
        </w:rPr>
        <w:t>2)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отсутствует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задолженность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по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арендной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плате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за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такое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имущество,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неустойкам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(штрафам,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пеням)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на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день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заключения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договора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арендуемого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имущества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в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соответствии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с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частью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4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статьи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4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настоящего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Федерального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закона,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а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в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случае,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частью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2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или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частью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2.1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статьи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="00DF0EAA" w:rsidRPr="0008586A">
        <w:rPr>
          <w:rFonts w:ascii="Times New Roman" w:hAnsi="Times New Roman" w:cs="Times New Roman"/>
          <w:sz w:val="28"/>
          <w:szCs w:val="28"/>
        </w:rPr>
        <w:t>Федерального</w:t>
      </w:r>
      <w:r w:rsidR="0008586A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="00DF0EAA" w:rsidRPr="0008586A">
        <w:rPr>
          <w:rFonts w:ascii="Times New Roman" w:hAnsi="Times New Roman" w:cs="Times New Roman"/>
          <w:sz w:val="28"/>
          <w:szCs w:val="28"/>
        </w:rPr>
        <w:t>закона от 22 июля 2008 года № 159-ФЗ</w:t>
      </w:r>
      <w:r w:rsidR="00DF0EAA" w:rsidRPr="0008586A">
        <w:rPr>
          <w:rFonts w:ascii="Times New Roman" w:hAnsi="Times New Roman" w:cs="Times New Roman"/>
          <w:sz w:val="28"/>
          <w:szCs w:val="28"/>
        </w:rPr>
        <w:br/>
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57FDE">
        <w:rPr>
          <w:rFonts w:ascii="Times New Roman" w:hAnsi="Times New Roman" w:cs="Times New Roman"/>
          <w:sz w:val="28"/>
          <w:szCs w:val="28"/>
        </w:rPr>
        <w:t>»</w:t>
      </w:r>
      <w:r w:rsidRPr="0008586A">
        <w:rPr>
          <w:rFonts w:ascii="Times New Roman" w:hAnsi="Times New Roman" w:cs="Times New Roman"/>
          <w:sz w:val="28"/>
          <w:szCs w:val="28"/>
        </w:rPr>
        <w:t>,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-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на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день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подачи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субъектом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малого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или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среднего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 w:rsidRPr="0008586A">
        <w:rPr>
          <w:rFonts w:ascii="Times New Roman" w:hAnsi="Times New Roman" w:cs="Times New Roman"/>
          <w:sz w:val="28"/>
          <w:szCs w:val="28"/>
        </w:rPr>
        <w:t xml:space="preserve"> </w:t>
      </w:r>
      <w:r w:rsidRPr="0008586A">
        <w:rPr>
          <w:rFonts w:ascii="Times New Roman" w:hAnsi="Times New Roman" w:cs="Times New Roman"/>
          <w:sz w:val="28"/>
          <w:szCs w:val="28"/>
        </w:rPr>
        <w:t>заявления;</w:t>
      </w:r>
    </w:p>
    <w:p w:rsidR="009A2AED" w:rsidRPr="000970A4" w:rsidRDefault="009A2AED" w:rsidP="006B4A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21851" w:rsidRPr="006B4A69">
        <w:rPr>
          <w:rFonts w:ascii="Times New Roman" w:hAnsi="Times New Roman" w:cs="Times New Roman"/>
          <w:sz w:val="28"/>
          <w:szCs w:val="28"/>
        </w:rPr>
        <w:t>настоящего</w:t>
      </w:r>
      <w:r w:rsidR="006B4A69" w:rsidRP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21851" w:rsidRPr="006B4A69">
        <w:rPr>
          <w:rFonts w:ascii="Times New Roman" w:hAnsi="Times New Roman" w:cs="Times New Roman"/>
          <w:sz w:val="28"/>
          <w:szCs w:val="28"/>
        </w:rPr>
        <w:t>Федерального</w:t>
      </w:r>
      <w:r w:rsidR="006B4A69" w:rsidRP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21851" w:rsidRPr="006B4A69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>;</w:t>
      </w:r>
    </w:p>
    <w:p w:rsidR="009A2AED" w:rsidRPr="000970A4" w:rsidRDefault="009A2AED" w:rsidP="006B4A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десяти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дней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направляет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пунктом</w:t>
      </w:r>
      <w:r w:rsid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9.10.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задолженности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неустойкам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(штрафам,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пеням)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погашении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задолженности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размера.</w:t>
      </w:r>
    </w:p>
    <w:p w:rsidR="00E06445" w:rsidRPr="000970A4" w:rsidRDefault="00E06445" w:rsidP="0008296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реализовать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159-ФЗ.</w:t>
      </w:r>
    </w:p>
    <w:p w:rsidR="00E06445" w:rsidRPr="000970A4" w:rsidRDefault="00E06445" w:rsidP="0008296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опубликованию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официальном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размещению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официальном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сайте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«Интернет»,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официальном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сайте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«Интернет»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</w:p>
    <w:p w:rsidR="00E06445" w:rsidRPr="000970A4" w:rsidRDefault="00E06445" w:rsidP="0008296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способами,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23,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выше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поименованного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</w:p>
    <w:p w:rsidR="00E06445" w:rsidRPr="000970A4" w:rsidRDefault="00E06445" w:rsidP="0008296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970A4">
          <w:rPr>
            <w:rFonts w:ascii="Times New Roman" w:hAnsi="Times New Roman" w:cs="Times New Roman"/>
            <w:sz w:val="28"/>
            <w:szCs w:val="28"/>
          </w:rPr>
          <w:t>единым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970A4">
          <w:rPr>
            <w:rFonts w:ascii="Times New Roman" w:hAnsi="Times New Roman" w:cs="Times New Roman"/>
            <w:sz w:val="28"/>
            <w:szCs w:val="28"/>
          </w:rPr>
          <w:t>Федеральным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апреля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44-ФЗ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контрактной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закупок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услуг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нужд»,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970A4">
          <w:rPr>
            <w:rFonts w:ascii="Times New Roman" w:hAnsi="Times New Roman" w:cs="Times New Roman"/>
            <w:sz w:val="28"/>
            <w:szCs w:val="28"/>
          </w:rPr>
          <w:t>дополнительным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382" w:history="1">
        <w:r w:rsidRPr="000970A4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8.2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пункта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1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статьи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970A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апреля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44-ФЗ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контрактной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закупок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услуг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нужд»,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подпунктом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8.2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привлечение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требуется.</w:t>
      </w:r>
    </w:p>
    <w:p w:rsidR="00E06445" w:rsidRPr="000970A4" w:rsidRDefault="00E06445" w:rsidP="008943A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9.16.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относящихся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имущества»:</w:t>
      </w:r>
    </w:p>
    <w:p w:rsidR="00E06445" w:rsidRPr="000970A4" w:rsidRDefault="00E06445" w:rsidP="008943A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9.16.1.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могут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соглашений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многоквартирных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домов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аварийными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сносу.</w:t>
      </w:r>
    </w:p>
    <w:p w:rsidR="00E06445" w:rsidRPr="000970A4" w:rsidRDefault="00E06445" w:rsidP="008943A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9.16.2.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составляющее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мены.</w:t>
      </w:r>
    </w:p>
    <w:p w:rsidR="00E06445" w:rsidRPr="000970A4" w:rsidRDefault="00E06445" w:rsidP="00B12586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9.16.3.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составляющими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57FDE">
        <w:rPr>
          <w:rFonts w:ascii="Times New Roman" w:hAnsi="Times New Roman" w:cs="Times New Roman"/>
          <w:sz w:val="28"/>
          <w:szCs w:val="28"/>
        </w:rPr>
        <w:t>А</w:t>
      </w:r>
      <w:r w:rsidRPr="000970A4">
        <w:rPr>
          <w:rFonts w:ascii="Times New Roman" w:hAnsi="Times New Roman" w:cs="Times New Roman"/>
          <w:sz w:val="28"/>
          <w:szCs w:val="28"/>
        </w:rPr>
        <w:t>дминистрацией,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710E4E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710E4E" w:rsidRDefault="00E06445" w:rsidP="00104C0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10E4E">
        <w:rPr>
          <w:rFonts w:ascii="Times New Roman" w:hAnsi="Times New Roman" w:cs="Times New Roman"/>
          <w:sz w:val="28"/>
          <w:szCs w:val="28"/>
        </w:rPr>
        <w:t>10.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Порядок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формирования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залогового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фонда</w:t>
      </w:r>
    </w:p>
    <w:p w:rsidR="00E06445" w:rsidRPr="00710E4E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гарантий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возврата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</w:t>
      </w:r>
      <w:r w:rsidR="00104C00" w:rsidRPr="000970A4">
        <w:rPr>
          <w:rFonts w:ascii="Times New Roman" w:hAnsi="Times New Roman" w:cs="Times New Roman"/>
          <w:sz w:val="28"/>
          <w:szCs w:val="28"/>
        </w:rPr>
        <w:t>ьствам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кредитных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краткосрочных,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гарантий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кредитов.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различные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изъятого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оборота,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уступка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запрещена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законом.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могут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как: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здравоохранения,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физической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спорта;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пакеты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(доли,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вклады)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обществ.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формируется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пределах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суммы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заимствований,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определяемой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год.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Номенклатура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формируется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свободные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пакеты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и.т.д.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Объекты,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местонахождении,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запасах,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существующих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независимым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оценщиком,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лицензию.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служб,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взыскания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заложенное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пополняется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третьим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силу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гарантией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надлежащее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расходование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90F2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90F2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90F2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90F26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5C7BC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режим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статус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изменяются.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заложенное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правило,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залогодержателю.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всегда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имущества: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комплекс;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отдельные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помещения;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земельные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могут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совместно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транспортные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средства.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удостоверенного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бумагой,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депозит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нотариуса,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иное.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Залогодатель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предметом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извлекать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лицу.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становится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предметом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еще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(последующий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последующего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удовлетворяются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удовлетворения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предшествующих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залогодержателей.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допускается,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запрещен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предшествующим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залоге.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10.10.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Заложенные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расходуются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основу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закладывается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неисполнения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возврату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удовлетворение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заложенных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активов.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710E4E" w:rsidRDefault="00E06445" w:rsidP="00F5076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10E4E">
        <w:rPr>
          <w:rFonts w:ascii="Times New Roman" w:hAnsi="Times New Roman" w:cs="Times New Roman"/>
          <w:sz w:val="28"/>
          <w:szCs w:val="28"/>
        </w:rPr>
        <w:t>11.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Контроль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учет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за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имущества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т.ч.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пользователей,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владельцев;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т.е.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своевременным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710E4E" w:rsidRDefault="00E06445" w:rsidP="00F5076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10E4E">
        <w:rPr>
          <w:rFonts w:ascii="Times New Roman" w:hAnsi="Times New Roman" w:cs="Times New Roman"/>
          <w:sz w:val="28"/>
          <w:szCs w:val="28"/>
        </w:rPr>
        <w:t>12.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Имущественная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поддержка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субъектов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малого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среднего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образующим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поддержки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субъектов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малого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среднего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поддержка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предназначенных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личного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подсобного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огородничества,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садоводства,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индивидуального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жилищного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оборудования,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машин,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механизмов,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инструментов,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свободного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третьих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–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Перечень).</w:t>
      </w:r>
    </w:p>
    <w:p w:rsidR="002D2CBD" w:rsidRPr="000970A4" w:rsidRDefault="002D2CBD" w:rsidP="002D2CB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находящимися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осуществление:</w:t>
      </w:r>
    </w:p>
    <w:p w:rsidR="00E06445" w:rsidRPr="000970A4" w:rsidRDefault="00710E4E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076F" w:rsidRPr="000970A4">
        <w:rPr>
          <w:rFonts w:ascii="Times New Roman" w:hAnsi="Times New Roman" w:cs="Times New Roman"/>
          <w:sz w:val="28"/>
          <w:szCs w:val="28"/>
        </w:rPr>
        <w:t>тверждени</w:t>
      </w:r>
      <w:r w:rsidR="002D2CBD" w:rsidRPr="000970A4">
        <w:rPr>
          <w:rFonts w:ascii="Times New Roman" w:hAnsi="Times New Roman" w:cs="Times New Roman"/>
          <w:sz w:val="28"/>
          <w:szCs w:val="28"/>
        </w:rPr>
        <w:t>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свободного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третьих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лиц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долгосрочной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ежегодным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текущего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дополнением,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изменениями,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внесенными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представлению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126B29">
        <w:rPr>
          <w:rFonts w:ascii="Times New Roman" w:hAnsi="Times New Roman" w:cs="Times New Roman"/>
          <w:sz w:val="28"/>
          <w:szCs w:val="28"/>
        </w:rPr>
        <w:t>в</w:t>
      </w:r>
      <w:r w:rsidR="006B4A69" w:rsidRPr="00126B2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126B29">
        <w:rPr>
          <w:rFonts w:ascii="Times New Roman" w:hAnsi="Times New Roman" w:cs="Times New Roman"/>
          <w:sz w:val="28"/>
          <w:szCs w:val="28"/>
        </w:rPr>
        <w:t>Управление</w:t>
      </w:r>
      <w:r w:rsidR="006B4A69" w:rsidRPr="00126B2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126B29">
        <w:rPr>
          <w:rFonts w:ascii="Times New Roman" w:hAnsi="Times New Roman" w:cs="Times New Roman"/>
          <w:sz w:val="28"/>
          <w:szCs w:val="28"/>
        </w:rPr>
        <w:t>имущественных</w:t>
      </w:r>
      <w:r w:rsidR="006B4A69" w:rsidRPr="00126B2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126B29">
        <w:rPr>
          <w:rFonts w:ascii="Times New Roman" w:hAnsi="Times New Roman" w:cs="Times New Roman"/>
          <w:sz w:val="28"/>
          <w:szCs w:val="28"/>
        </w:rPr>
        <w:t>отношений</w:t>
      </w:r>
      <w:r w:rsidR="006B4A69" w:rsidRPr="00126B29">
        <w:rPr>
          <w:rFonts w:ascii="Times New Roman" w:hAnsi="Times New Roman" w:cs="Times New Roman"/>
          <w:sz w:val="28"/>
          <w:szCs w:val="28"/>
        </w:rPr>
        <w:t xml:space="preserve"> </w:t>
      </w:r>
      <w:r w:rsidR="00126B29" w:rsidRPr="00126B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1857" w:rsidRPr="00126B29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 w:rsidRPr="00126B2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126B29">
        <w:rPr>
          <w:rFonts w:ascii="Times New Roman" w:hAnsi="Times New Roman" w:cs="Times New Roman"/>
          <w:sz w:val="28"/>
          <w:szCs w:val="28"/>
        </w:rPr>
        <w:t>образования</w:t>
      </w:r>
      <w:r w:rsidR="006B4A69" w:rsidRPr="0012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857" w:rsidRPr="00126B29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6B4A69" w:rsidRPr="00126B2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126B29">
        <w:rPr>
          <w:rFonts w:ascii="Times New Roman" w:hAnsi="Times New Roman" w:cs="Times New Roman"/>
          <w:sz w:val="28"/>
          <w:szCs w:val="28"/>
        </w:rPr>
        <w:t>район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5DDA" w:rsidRPr="000970A4">
        <w:rPr>
          <w:rFonts w:ascii="Times New Roman" w:hAnsi="Times New Roman" w:cs="Times New Roman"/>
          <w:sz w:val="28"/>
          <w:szCs w:val="28"/>
        </w:rPr>
        <w:t>размещению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официальном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сайте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D2CBD" w:rsidRPr="000970A4">
        <w:rPr>
          <w:rFonts w:ascii="Times New Roman" w:hAnsi="Times New Roman" w:cs="Times New Roman"/>
          <w:sz w:val="28"/>
          <w:szCs w:val="28"/>
        </w:rPr>
        <w:t>района;</w:t>
      </w:r>
    </w:p>
    <w:p w:rsidR="002D2CBD" w:rsidRPr="000970A4" w:rsidRDefault="002D2CBD" w:rsidP="0071378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</w:t>
      </w:r>
      <w:r w:rsidR="00713781" w:rsidRPr="000970A4">
        <w:rPr>
          <w:rFonts w:ascii="Times New Roman" w:hAnsi="Times New Roman" w:cs="Times New Roman"/>
          <w:sz w:val="28"/>
          <w:szCs w:val="28"/>
        </w:rPr>
        <w:t>ормировани</w:t>
      </w:r>
      <w:r w:rsidRPr="000970A4">
        <w:rPr>
          <w:rFonts w:ascii="Times New Roman" w:hAnsi="Times New Roman" w:cs="Times New Roman"/>
          <w:sz w:val="28"/>
          <w:szCs w:val="28"/>
        </w:rPr>
        <w:t>я</w:t>
      </w:r>
      <w:r w:rsidR="00713781"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3781" w:rsidRPr="000970A4">
        <w:rPr>
          <w:rFonts w:ascii="Times New Roman" w:hAnsi="Times New Roman" w:cs="Times New Roman"/>
          <w:sz w:val="28"/>
          <w:szCs w:val="28"/>
        </w:rPr>
        <w:t>ведени</w:t>
      </w:r>
      <w:r w:rsidRPr="000970A4">
        <w:rPr>
          <w:rFonts w:ascii="Times New Roman" w:hAnsi="Times New Roman" w:cs="Times New Roman"/>
          <w:sz w:val="28"/>
          <w:szCs w:val="28"/>
        </w:rPr>
        <w:t>я</w:t>
      </w:r>
      <w:r w:rsidR="00E06445"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ежегодного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дополнения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опубликования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свободного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третьих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лиц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организациям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18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Федеральный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закон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24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2007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209-ФЗ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соответственно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перечень),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долгосрочной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3781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3781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3781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0970A4">
        <w:rPr>
          <w:rFonts w:ascii="Times New Roman" w:hAnsi="Times New Roman" w:cs="Times New Roman"/>
          <w:sz w:val="28"/>
          <w:szCs w:val="28"/>
        </w:rPr>
        <w:t>;</w:t>
      </w:r>
    </w:p>
    <w:p w:rsidR="00E06445" w:rsidRPr="000970A4" w:rsidRDefault="002D2CBD" w:rsidP="0071378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</w:t>
      </w:r>
      <w:r w:rsidR="00E06445" w:rsidRPr="000970A4">
        <w:rPr>
          <w:rFonts w:ascii="Times New Roman" w:hAnsi="Times New Roman" w:cs="Times New Roman"/>
          <w:sz w:val="28"/>
          <w:szCs w:val="28"/>
        </w:rPr>
        <w:t>редоставление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(включая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земельные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участки),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включенного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долгосрочной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соблюдением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12.3.</w:t>
      </w:r>
      <w:r w:rsidR="00710E4E">
        <w:rPr>
          <w:rFonts w:ascii="Times New Roman" w:hAnsi="Times New Roman" w:cs="Times New Roman"/>
          <w:sz w:val="28"/>
          <w:szCs w:val="28"/>
        </w:rPr>
        <w:t xml:space="preserve"> </w:t>
      </w:r>
      <w:r w:rsidR="00457F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стартовый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подготовленного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занимающимся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социально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значимыми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соблюдающими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0E4E" w:rsidRPr="000970A4">
        <w:rPr>
          <w:rFonts w:ascii="Times New Roman" w:hAnsi="Times New Roman" w:cs="Times New Roman"/>
          <w:sz w:val="28"/>
          <w:szCs w:val="28"/>
        </w:rPr>
        <w:t>12.4.4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письменного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ранее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месяцев,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могут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социально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относится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оказание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услуг: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жилищно-коммунальное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здравоохранение,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бытовое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обслуживание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населения,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физическая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спорт,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питание,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инновационной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сфере,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туризм,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народных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промыслов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ремесел,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продуктов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питания,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промышленной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продукции,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розничная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продуктами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питания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занимающимся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12.4.2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(установленному)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платы: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второй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70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третий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четвертый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соблюдении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условий:</w:t>
      </w:r>
    </w:p>
    <w:p w:rsidR="00E06445" w:rsidRPr="000970A4" w:rsidRDefault="00E06445" w:rsidP="008468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отсутствие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задолженности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льготы;</w:t>
      </w:r>
    </w:p>
    <w:p w:rsidR="00E06445" w:rsidRPr="000970A4" w:rsidRDefault="00E06445" w:rsidP="008468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социально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значимому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индивидуальных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E06445" w:rsidRPr="000970A4" w:rsidRDefault="00E06445" w:rsidP="008468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4681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4681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4681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4681D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индивидуальных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последнюю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налогах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сборах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документация;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истребовать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получивших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соблюдение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применения.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12.4.7.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контроля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заключаемом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год.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нарушением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запретов,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209-ФЗ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выявления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несоответствия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15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209-ФЗ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расторжению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4F01F7" w:rsidRDefault="00E06445" w:rsidP="00D4632B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4F01F7">
        <w:rPr>
          <w:rFonts w:ascii="Times New Roman" w:hAnsi="Times New Roman" w:cs="Times New Roman"/>
          <w:sz w:val="28"/>
          <w:szCs w:val="28"/>
        </w:rPr>
        <w:t>13.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Отчуждение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земельных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участков</w:t>
      </w:r>
    </w:p>
    <w:p w:rsidR="00E06445" w:rsidRPr="004F01F7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13.1.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завершено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одновременно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приобретающему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занимаемых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законом.</w:t>
      </w:r>
    </w:p>
    <w:p w:rsidR="00E06445" w:rsidRPr="000970A4" w:rsidRDefault="00E06445" w:rsidP="004F01F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13.2.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расположенных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более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сорока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девяти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лет,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участки.</w:t>
      </w:r>
    </w:p>
    <w:p w:rsidR="00E06445" w:rsidRPr="000970A4" w:rsidRDefault="00E06445" w:rsidP="00457FDE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принявшим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D4632B" w:rsidRPr="000970A4" w:rsidRDefault="00D4632B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D4632B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Глава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sz w:val="28"/>
          <w:szCs w:val="28"/>
        </w:rPr>
        <w:t>Ляпинского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</w:p>
    <w:p w:rsidR="00D4632B" w:rsidRPr="000970A4" w:rsidRDefault="00D4632B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="004F01F7">
        <w:rPr>
          <w:rFonts w:ascii="Times New Roman" w:hAnsi="Times New Roman" w:cs="Times New Roman"/>
          <w:sz w:val="28"/>
          <w:szCs w:val="28"/>
        </w:rPr>
        <w:t xml:space="preserve">    </w:t>
      </w:r>
      <w:r w:rsidR="00457FDE">
        <w:rPr>
          <w:rFonts w:ascii="Times New Roman" w:hAnsi="Times New Roman" w:cs="Times New Roman"/>
          <w:sz w:val="28"/>
          <w:szCs w:val="28"/>
        </w:rPr>
        <w:t>С.Ю.Бражников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D4632B" w:rsidP="00D4632B">
      <w:pPr>
        <w:pStyle w:val="af4"/>
        <w:jc w:val="both"/>
        <w:rPr>
          <w:rFonts w:ascii="Times New Roman" w:hAnsi="Times New Roman" w:cs="Times New Roman"/>
          <w:sz w:val="28"/>
          <w:szCs w:val="28"/>
        </w:rPr>
        <w:sectPr w:rsidR="00E06445" w:rsidRPr="000970A4" w:rsidSect="00E06445">
          <w:headerReference w:type="default" r:id="rId1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0970A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8384" w:type="dxa"/>
        <w:tblInd w:w="93" w:type="dxa"/>
        <w:tblLayout w:type="fixed"/>
        <w:tblLook w:val="04A0"/>
      </w:tblPr>
      <w:tblGrid>
        <w:gridCol w:w="582"/>
        <w:gridCol w:w="1276"/>
        <w:gridCol w:w="1063"/>
        <w:gridCol w:w="921"/>
        <w:gridCol w:w="1418"/>
        <w:gridCol w:w="1120"/>
        <w:gridCol w:w="1218"/>
        <w:gridCol w:w="904"/>
        <w:gridCol w:w="850"/>
        <w:gridCol w:w="1153"/>
        <w:gridCol w:w="1367"/>
        <w:gridCol w:w="1873"/>
        <w:gridCol w:w="1579"/>
        <w:gridCol w:w="960"/>
        <w:gridCol w:w="1140"/>
        <w:gridCol w:w="960"/>
      </w:tblGrid>
      <w:tr w:rsidR="00E06445" w:rsidRPr="000970A4" w:rsidTr="00E06445">
        <w:trPr>
          <w:gridAfter w:val="3"/>
          <w:wAfter w:w="3060" w:type="dxa"/>
          <w:trHeight w:val="113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E07" w:rsidRDefault="00E06445" w:rsidP="00D75E0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D75E07">
              <w:rPr>
                <w:rFonts w:ascii="Times New Roman" w:hAnsi="Times New Roman" w:cs="Times New Roman"/>
                <w:sz w:val="28"/>
              </w:rPr>
              <w:t>Приложение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5E07">
              <w:rPr>
                <w:rFonts w:ascii="Times New Roman" w:hAnsi="Times New Roman" w:cs="Times New Roman"/>
                <w:sz w:val="28"/>
              </w:rPr>
              <w:t>№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5E07">
              <w:rPr>
                <w:rFonts w:ascii="Times New Roman" w:hAnsi="Times New Roman" w:cs="Times New Roman"/>
                <w:sz w:val="28"/>
              </w:rPr>
              <w:t>1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75E07" w:rsidRDefault="00E06445" w:rsidP="00D75E0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D75E07">
              <w:rPr>
                <w:rFonts w:ascii="Times New Roman" w:hAnsi="Times New Roman" w:cs="Times New Roman"/>
                <w:sz w:val="28"/>
              </w:rPr>
              <w:t>к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5E07">
              <w:rPr>
                <w:rFonts w:ascii="Times New Roman" w:hAnsi="Times New Roman" w:cs="Times New Roman"/>
                <w:sz w:val="28"/>
              </w:rPr>
              <w:t>Положению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5E07">
              <w:rPr>
                <w:rFonts w:ascii="Times New Roman" w:hAnsi="Times New Roman" w:cs="Times New Roman"/>
                <w:sz w:val="28"/>
              </w:rPr>
              <w:t>о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5E07">
              <w:rPr>
                <w:rFonts w:ascii="Times New Roman" w:hAnsi="Times New Roman" w:cs="Times New Roman"/>
                <w:sz w:val="28"/>
              </w:rPr>
              <w:t>порядке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5E07">
              <w:rPr>
                <w:rFonts w:ascii="Times New Roman" w:hAnsi="Times New Roman" w:cs="Times New Roman"/>
                <w:sz w:val="28"/>
              </w:rPr>
              <w:t>владения,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5E07">
              <w:rPr>
                <w:rFonts w:ascii="Times New Roman" w:hAnsi="Times New Roman" w:cs="Times New Roman"/>
                <w:sz w:val="28"/>
              </w:rPr>
              <w:t>пользования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5E07">
              <w:rPr>
                <w:rFonts w:ascii="Times New Roman" w:hAnsi="Times New Roman" w:cs="Times New Roman"/>
                <w:sz w:val="28"/>
              </w:rPr>
              <w:t>и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5E07">
              <w:rPr>
                <w:rFonts w:ascii="Times New Roman" w:hAnsi="Times New Roman" w:cs="Times New Roman"/>
                <w:sz w:val="28"/>
              </w:rPr>
              <w:t>распоряжения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5E07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5E07">
              <w:rPr>
                <w:rFonts w:ascii="Times New Roman" w:hAnsi="Times New Roman" w:cs="Times New Roman"/>
                <w:sz w:val="28"/>
              </w:rPr>
              <w:t>собственностью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2A01">
              <w:rPr>
                <w:rFonts w:ascii="Times New Roman" w:hAnsi="Times New Roman" w:cs="Times New Roman"/>
                <w:sz w:val="28"/>
              </w:rPr>
              <w:t>Ляпинского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D75E07">
              <w:rPr>
                <w:rFonts w:ascii="Times New Roman" w:hAnsi="Times New Roman" w:cs="Times New Roman"/>
                <w:sz w:val="28"/>
              </w:rPr>
              <w:t>сельского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D75E07">
              <w:rPr>
                <w:rFonts w:ascii="Times New Roman" w:hAnsi="Times New Roman" w:cs="Times New Roman"/>
                <w:sz w:val="28"/>
              </w:rPr>
              <w:t>поселения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75E07" w:rsidRDefault="000D4F0A" w:rsidP="00D75E0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D75E07">
              <w:rPr>
                <w:rFonts w:ascii="Times New Roman" w:hAnsi="Times New Roman" w:cs="Times New Roman"/>
                <w:sz w:val="28"/>
              </w:rPr>
              <w:t>Новокубанского</w:t>
            </w:r>
            <w:r w:rsidR="006B4A69" w:rsidRPr="00D75E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5E07">
              <w:rPr>
                <w:rFonts w:ascii="Times New Roman" w:hAnsi="Times New Roman" w:cs="Times New Roman"/>
                <w:sz w:val="28"/>
              </w:rPr>
              <w:t>района</w:t>
            </w:r>
          </w:p>
          <w:p w:rsidR="00E06445" w:rsidRPr="00D75E07" w:rsidRDefault="00D75E07" w:rsidP="00D75E07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_______________________ № _______</w:t>
            </w:r>
          </w:p>
        </w:tc>
      </w:tr>
      <w:tr w:rsidR="00E06445" w:rsidRPr="000970A4" w:rsidTr="00E06445">
        <w:trPr>
          <w:gridAfter w:val="3"/>
          <w:wAfter w:w="3060" w:type="dxa"/>
          <w:trHeight w:val="67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Реестр</w:t>
            </w:r>
            <w:r w:rsidR="006B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="006B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</w:t>
            </w:r>
            <w:r w:rsidR="006B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6445" w:rsidRPr="000970A4" w:rsidTr="00E06445">
        <w:trPr>
          <w:gridAfter w:val="3"/>
          <w:wAfter w:w="3060" w:type="dxa"/>
          <w:trHeight w:val="172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672A01" w:rsidP="00E06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Ляпинского</w:t>
            </w:r>
            <w:r w:rsidR="006B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4F0A" w:rsidRPr="0009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  <w:r w:rsidR="006B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4F0A" w:rsidRPr="0009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  <w:r w:rsidR="006B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4F0A" w:rsidRPr="0009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Новокубанского</w:t>
            </w:r>
            <w:r w:rsidR="006B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4F0A" w:rsidRPr="0009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</w:tc>
      </w:tr>
      <w:tr w:rsidR="00E06445" w:rsidRPr="000970A4" w:rsidTr="00E06445">
        <w:trPr>
          <w:gridAfter w:val="3"/>
          <w:wAfter w:w="3060" w:type="dxa"/>
          <w:trHeight w:val="555"/>
        </w:trPr>
        <w:tc>
          <w:tcPr>
            <w:tcW w:w="137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45" w:rsidRPr="000970A4" w:rsidTr="00E06445">
        <w:trPr>
          <w:gridAfter w:val="3"/>
          <w:wAfter w:w="3060" w:type="dxa"/>
          <w:trHeight w:val="540"/>
        </w:trPr>
        <w:tc>
          <w:tcPr>
            <w:tcW w:w="137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недвижимом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имуществе.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45" w:rsidRPr="000970A4" w:rsidTr="00E06445">
        <w:trPr>
          <w:gridAfter w:val="3"/>
          <w:wAfter w:w="3060" w:type="dxa"/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45" w:rsidRPr="000970A4" w:rsidTr="00E06445">
        <w:trPr>
          <w:gridAfter w:val="2"/>
          <w:wAfter w:w="2100" w:type="dxa"/>
          <w:trHeight w:val="3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(здания,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сооружения)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r w:rsidR="001830BC">
              <w:rPr>
                <w:rFonts w:ascii="Times New Roman" w:hAnsi="Times New Roman" w:cs="Times New Roman"/>
                <w:sz w:val="24"/>
                <w:szCs w:val="24"/>
              </w:rPr>
              <w:t>уатацию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(износ)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Кадастровая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(земельных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участков)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Рекв</w:t>
            </w:r>
            <w:r w:rsidR="00183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правообладателе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830BC"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ограничениях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(обременениях)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1830BC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(основания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60"/>
        </w:trPr>
        <w:tc>
          <w:tcPr>
            <w:tcW w:w="15324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6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6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казны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9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III.I.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Автомобильные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90"/>
        </w:trPr>
        <w:tc>
          <w:tcPr>
            <w:tcW w:w="15324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III.II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90"/>
        </w:trPr>
        <w:tc>
          <w:tcPr>
            <w:tcW w:w="15324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III.III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45"/>
        </w:trPr>
        <w:tc>
          <w:tcPr>
            <w:tcW w:w="153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III.IV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Нежилые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15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III.V.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660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570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движимом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имуществе.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29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1830BC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сть.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(износ),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Рекв</w:t>
            </w:r>
            <w:r w:rsidR="00183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мунициипальной</w:t>
            </w:r>
            <w:proofErr w:type="spellEnd"/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правообладателе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ограничениях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(обременениях)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1830BC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(основания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D75E07">
        <w:trPr>
          <w:trHeight w:val="502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долях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хозяйственных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обществах,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345"/>
        </w:trPr>
        <w:tc>
          <w:tcPr>
            <w:tcW w:w="153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E0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акционерного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общества-эмитента,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номер/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5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52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52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унитарных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предприятиях,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учреждениях.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4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445" w:rsidRPr="000970A4" w:rsidRDefault="00E06445" w:rsidP="004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Рекв</w:t>
            </w:r>
            <w:r w:rsidR="004F01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унитарных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предприятий)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(фондов)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(фондов)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списочная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0644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</w:tbl>
    <w:p w:rsidR="00E06445" w:rsidRPr="000970A4" w:rsidRDefault="00E06445" w:rsidP="00E06445">
      <w:pPr>
        <w:rPr>
          <w:sz w:val="28"/>
          <w:szCs w:val="28"/>
        </w:rPr>
      </w:pPr>
    </w:p>
    <w:p w:rsidR="00E06445" w:rsidRPr="000970A4" w:rsidRDefault="00E06445" w:rsidP="00E06445"/>
    <w:tbl>
      <w:tblPr>
        <w:tblW w:w="7229" w:type="dxa"/>
        <w:tblInd w:w="7763" w:type="dxa"/>
        <w:tblLook w:val="04A0"/>
      </w:tblPr>
      <w:tblGrid>
        <w:gridCol w:w="7229"/>
      </w:tblGrid>
      <w:tr w:rsidR="00E06445" w:rsidRPr="000970A4" w:rsidTr="00E06445">
        <w:trPr>
          <w:trHeight w:val="1280"/>
        </w:trPr>
        <w:tc>
          <w:tcPr>
            <w:tcW w:w="7229" w:type="dxa"/>
            <w:shd w:val="clear" w:color="auto" w:fill="auto"/>
          </w:tcPr>
          <w:p w:rsidR="00457FDE" w:rsidRDefault="00457FDE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457FDE" w:rsidRDefault="00457FDE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457FDE" w:rsidRDefault="00457FDE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457FDE" w:rsidRDefault="00457FDE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  <w:p w:rsid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№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2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к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Положению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порядке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владения,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пользования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и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распоряжения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собственностью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2A01">
              <w:rPr>
                <w:rFonts w:ascii="Times New Roman" w:hAnsi="Times New Roman" w:cs="Times New Roman"/>
                <w:sz w:val="28"/>
              </w:rPr>
              <w:t>Ляпинского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сельского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поселения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445" w:rsidRDefault="000D4F0A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Новокубанского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района</w:t>
            </w:r>
          </w:p>
          <w:p w:rsidR="004F01F7" w:rsidRPr="004F01F7" w:rsidRDefault="004F01F7" w:rsidP="004F01F7">
            <w:pPr>
              <w:pStyle w:val="af4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_________________________№ ____________</w:t>
            </w:r>
          </w:p>
        </w:tc>
      </w:tr>
    </w:tbl>
    <w:p w:rsidR="00E06445" w:rsidRPr="000970A4" w:rsidRDefault="00E06445" w:rsidP="00E06445">
      <w:pPr>
        <w:pStyle w:val="aa"/>
        <w:tabs>
          <w:tab w:val="left" w:pos="5280"/>
        </w:tabs>
        <w:jc w:val="left"/>
        <w:rPr>
          <w:sz w:val="26"/>
          <w:szCs w:val="26"/>
        </w:rPr>
      </w:pPr>
    </w:p>
    <w:p w:rsidR="00E06445" w:rsidRPr="000970A4" w:rsidRDefault="00E06445" w:rsidP="00E06445">
      <w:pPr>
        <w:pStyle w:val="aa"/>
        <w:tabs>
          <w:tab w:val="left" w:pos="5280"/>
        </w:tabs>
        <w:jc w:val="left"/>
        <w:rPr>
          <w:sz w:val="26"/>
          <w:szCs w:val="26"/>
        </w:rPr>
      </w:pPr>
    </w:p>
    <w:p w:rsidR="00E06445" w:rsidRPr="000970A4" w:rsidRDefault="00E06445" w:rsidP="00E06445">
      <w:pPr>
        <w:pStyle w:val="aa"/>
        <w:rPr>
          <w:szCs w:val="28"/>
        </w:rPr>
      </w:pPr>
      <w:r w:rsidRPr="000970A4">
        <w:rPr>
          <w:szCs w:val="28"/>
        </w:rPr>
        <w:t>Карта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учета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основных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средств</w:t>
      </w:r>
    </w:p>
    <w:p w:rsidR="00E06445" w:rsidRPr="000970A4" w:rsidRDefault="00E06445" w:rsidP="00E06445">
      <w:pPr>
        <w:pStyle w:val="aa"/>
        <w:rPr>
          <w:szCs w:val="28"/>
        </w:rPr>
      </w:pPr>
      <w:r w:rsidRPr="000970A4">
        <w:rPr>
          <w:szCs w:val="28"/>
        </w:rPr>
        <w:t>по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состоянию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на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«__»___________20__г.</w:t>
      </w:r>
    </w:p>
    <w:p w:rsidR="00E06445" w:rsidRPr="000970A4" w:rsidRDefault="00E06445" w:rsidP="00E06445">
      <w:pPr>
        <w:pStyle w:val="aa"/>
        <w:rPr>
          <w:szCs w:val="28"/>
        </w:rPr>
      </w:pPr>
    </w:p>
    <w:p w:rsidR="00E06445" w:rsidRPr="000970A4" w:rsidRDefault="00E06445" w:rsidP="00E06445">
      <w:pPr>
        <w:pStyle w:val="aa"/>
        <w:jc w:val="left"/>
        <w:rPr>
          <w:szCs w:val="28"/>
        </w:rPr>
      </w:pPr>
      <w:r w:rsidRPr="000970A4">
        <w:rPr>
          <w:szCs w:val="28"/>
        </w:rPr>
        <w:t>1.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Реквизиты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и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основные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данные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юридического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лица.</w:t>
      </w:r>
    </w:p>
    <w:p w:rsidR="005B1926" w:rsidRDefault="00E06445" w:rsidP="005B1926">
      <w:pPr>
        <w:pStyle w:val="aa"/>
        <w:jc w:val="left"/>
        <w:rPr>
          <w:b w:val="0"/>
          <w:bCs w:val="0"/>
          <w:szCs w:val="28"/>
        </w:rPr>
      </w:pPr>
      <w:r w:rsidRPr="000970A4">
        <w:rPr>
          <w:b w:val="0"/>
          <w:bCs w:val="0"/>
          <w:szCs w:val="28"/>
        </w:rPr>
        <w:t>Полное</w:t>
      </w:r>
      <w:r w:rsidR="006B4A69">
        <w:rPr>
          <w:b w:val="0"/>
          <w:bCs w:val="0"/>
          <w:szCs w:val="28"/>
        </w:rPr>
        <w:t xml:space="preserve"> </w:t>
      </w:r>
      <w:r w:rsidRPr="000970A4">
        <w:rPr>
          <w:b w:val="0"/>
          <w:bCs w:val="0"/>
          <w:szCs w:val="28"/>
        </w:rPr>
        <w:t>наименование</w:t>
      </w:r>
      <w:r w:rsidR="006B4A69">
        <w:rPr>
          <w:b w:val="0"/>
          <w:bCs w:val="0"/>
          <w:szCs w:val="28"/>
        </w:rPr>
        <w:t xml:space="preserve"> </w:t>
      </w:r>
      <w:r w:rsidRPr="000970A4">
        <w:rPr>
          <w:b w:val="0"/>
          <w:bCs w:val="0"/>
          <w:szCs w:val="28"/>
        </w:rPr>
        <w:t>юридического</w:t>
      </w:r>
      <w:r w:rsidR="006B4A69">
        <w:rPr>
          <w:b w:val="0"/>
          <w:bCs w:val="0"/>
          <w:szCs w:val="28"/>
        </w:rPr>
        <w:t xml:space="preserve"> </w:t>
      </w:r>
      <w:r w:rsidRPr="000970A4">
        <w:rPr>
          <w:b w:val="0"/>
          <w:bCs w:val="0"/>
          <w:szCs w:val="28"/>
        </w:rPr>
        <w:t>лица:________________________________________________________________</w:t>
      </w:r>
    </w:p>
    <w:p w:rsidR="00E06445" w:rsidRPr="005B1926" w:rsidRDefault="00E06445" w:rsidP="005B1926">
      <w:pPr>
        <w:pStyle w:val="aa"/>
        <w:jc w:val="left"/>
        <w:rPr>
          <w:b w:val="0"/>
          <w:bCs w:val="0"/>
          <w:szCs w:val="28"/>
        </w:rPr>
      </w:pPr>
      <w:r w:rsidRPr="005B1926">
        <w:rPr>
          <w:b w:val="0"/>
          <w:szCs w:val="28"/>
        </w:rPr>
        <w:t>Полный</w:t>
      </w:r>
      <w:r w:rsidR="006B4A69" w:rsidRPr="005B1926">
        <w:rPr>
          <w:b w:val="0"/>
          <w:szCs w:val="28"/>
        </w:rPr>
        <w:t xml:space="preserve"> </w:t>
      </w:r>
      <w:r w:rsidRPr="005B1926">
        <w:rPr>
          <w:b w:val="0"/>
          <w:szCs w:val="28"/>
        </w:rPr>
        <w:t>юридический</w:t>
      </w:r>
      <w:r w:rsidR="006B4A69" w:rsidRPr="005B1926">
        <w:rPr>
          <w:b w:val="0"/>
          <w:szCs w:val="28"/>
        </w:rPr>
        <w:t xml:space="preserve"> </w:t>
      </w:r>
      <w:r w:rsidRPr="005B1926">
        <w:rPr>
          <w:b w:val="0"/>
          <w:szCs w:val="28"/>
        </w:rPr>
        <w:t>адрес:</w:t>
      </w:r>
      <w:r w:rsidRPr="000970A4">
        <w:rPr>
          <w:szCs w:val="28"/>
        </w:rPr>
        <w:t>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ОКПО________________,ОКОГУ____________________,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ОКАТО____________________,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ОКВЭД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ОКФС_____________________________________________________________________________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ОКОПФ__________________________________________________________________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ИНН/КПП_____________________________________________________________________________________________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Среднесписочная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персонала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20__год________________________________________________________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Уставной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капитал___________________________________________________________________________________руб.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чистых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активов___________________________________________________________________________руб.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0A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учета.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1701"/>
        <w:gridCol w:w="709"/>
        <w:gridCol w:w="850"/>
        <w:gridCol w:w="993"/>
        <w:gridCol w:w="1700"/>
        <w:gridCol w:w="1134"/>
        <w:gridCol w:w="1276"/>
        <w:gridCol w:w="1417"/>
        <w:gridCol w:w="1134"/>
        <w:gridCol w:w="2836"/>
      </w:tblGrid>
      <w:tr w:rsidR="00E06445" w:rsidRPr="000970A4" w:rsidTr="00E06445">
        <w:tc>
          <w:tcPr>
            <w:tcW w:w="67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№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1701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Наименование</w:t>
            </w:r>
          </w:p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объекта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учета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lastRenderedPageBreak/>
              <w:t>(в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том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числе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акции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и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др.)</w:t>
            </w:r>
          </w:p>
        </w:tc>
        <w:tc>
          <w:tcPr>
            <w:tcW w:w="709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Кол.</w:t>
            </w:r>
          </w:p>
        </w:tc>
        <w:tc>
          <w:tcPr>
            <w:tcW w:w="850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70A4">
              <w:rPr>
                <w:rFonts w:ascii="Times New Roman" w:hAnsi="Times New Roman" w:cs="Times New Roman"/>
              </w:rPr>
              <w:t>Ин-вен</w:t>
            </w:r>
            <w:proofErr w:type="spellEnd"/>
            <w:r w:rsidRPr="000970A4">
              <w:rPr>
                <w:rFonts w:ascii="Times New Roman" w:hAnsi="Times New Roman" w:cs="Times New Roman"/>
              </w:rPr>
              <w:t>.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</w:rPr>
              <w:t>но-</w:t>
            </w:r>
            <w:r w:rsidRPr="000970A4">
              <w:rPr>
                <w:rFonts w:ascii="Times New Roman" w:hAnsi="Times New Roman" w:cs="Times New Roman"/>
              </w:rPr>
              <w:lastRenderedPageBreak/>
              <w:t>мер</w:t>
            </w:r>
            <w:proofErr w:type="spellEnd"/>
          </w:p>
        </w:tc>
        <w:tc>
          <w:tcPr>
            <w:tcW w:w="993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Год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ввода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в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</w:rPr>
              <w:lastRenderedPageBreak/>
              <w:t>экспл</w:t>
            </w:r>
            <w:proofErr w:type="spellEnd"/>
            <w:r w:rsidRPr="00097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Краткая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</w:rPr>
              <w:t>характерис-тика</w:t>
            </w:r>
            <w:proofErr w:type="spellEnd"/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объекта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lastRenderedPageBreak/>
              <w:t>учета</w:t>
            </w:r>
          </w:p>
        </w:tc>
        <w:tc>
          <w:tcPr>
            <w:tcW w:w="1134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Адрес</w:t>
            </w:r>
          </w:p>
        </w:tc>
        <w:tc>
          <w:tcPr>
            <w:tcW w:w="1276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Площадь</w:t>
            </w:r>
          </w:p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(</w:t>
            </w:r>
            <w:proofErr w:type="spellStart"/>
            <w:r w:rsidRPr="000970A4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0970A4">
              <w:rPr>
                <w:rFonts w:ascii="Times New Roman" w:hAnsi="Times New Roman" w:cs="Times New Roman"/>
              </w:rPr>
              <w:t>.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</w:rPr>
              <w:lastRenderedPageBreak/>
              <w:t>имущест-во</w:t>
            </w:r>
            <w:proofErr w:type="spellEnd"/>
            <w:r w:rsidRPr="000970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06445" w:rsidRPr="000970A4" w:rsidRDefault="00E06445" w:rsidP="004F01F7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Балансовая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134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Сумма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</w:rPr>
              <w:t>аморти-</w:t>
            </w:r>
            <w:r w:rsidRPr="000970A4">
              <w:rPr>
                <w:rFonts w:ascii="Times New Roman" w:hAnsi="Times New Roman" w:cs="Times New Roman"/>
              </w:rPr>
              <w:lastRenderedPageBreak/>
              <w:t>зации</w:t>
            </w:r>
            <w:proofErr w:type="spellEnd"/>
          </w:p>
        </w:tc>
        <w:tc>
          <w:tcPr>
            <w:tcW w:w="2836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Документы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основания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постановки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на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учет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(на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баланс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учреждения)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на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lastRenderedPageBreak/>
              <w:t>имущество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стоимостью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со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100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000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руб.</w:t>
            </w:r>
          </w:p>
        </w:tc>
      </w:tr>
      <w:tr w:rsidR="00E06445" w:rsidRPr="000970A4" w:rsidTr="00E06445">
        <w:trPr>
          <w:trHeight w:val="303"/>
        </w:trPr>
        <w:tc>
          <w:tcPr>
            <w:tcW w:w="67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445" w:rsidRPr="000970A4" w:rsidTr="00E06445">
        <w:tc>
          <w:tcPr>
            <w:tcW w:w="67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0A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6B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445" w:rsidRPr="000970A4" w:rsidRDefault="00E06445" w:rsidP="00E06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0A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Обременение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учета.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Площадь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Годовая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плата_________________________________________________________________________________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Сумма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\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окончания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0A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(кроме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обременения)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учета.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Часть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прибыли,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Дивиденды,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Директор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(руководитель)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6B4A69" w:rsidP="00E06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подписи)</w:t>
      </w:r>
    </w:p>
    <w:tbl>
      <w:tblPr>
        <w:tblW w:w="0" w:type="auto"/>
        <w:tblInd w:w="8188" w:type="dxa"/>
        <w:tblLook w:val="04A0"/>
      </w:tblPr>
      <w:tblGrid>
        <w:gridCol w:w="6598"/>
      </w:tblGrid>
      <w:tr w:rsidR="00E06445" w:rsidRPr="000970A4" w:rsidTr="00E06445">
        <w:trPr>
          <w:trHeight w:val="1863"/>
        </w:trPr>
        <w:tc>
          <w:tcPr>
            <w:tcW w:w="6598" w:type="dxa"/>
            <w:shd w:val="clear" w:color="auto" w:fill="auto"/>
          </w:tcPr>
          <w:p w:rsidR="004F01F7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№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3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к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Положению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порядке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владения,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пользования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и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распоряжения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собственностью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2A01">
              <w:rPr>
                <w:rFonts w:ascii="Times New Roman" w:hAnsi="Times New Roman" w:cs="Times New Roman"/>
                <w:sz w:val="28"/>
              </w:rPr>
              <w:t>Ляпинского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сельского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поселения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445" w:rsidRPr="004F01F7" w:rsidRDefault="000D4F0A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Новокубанского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района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Pr="004F01F7" w:rsidRDefault="004F01F7" w:rsidP="004F01F7">
            <w:pPr>
              <w:pStyle w:val="af4"/>
            </w:pPr>
            <w:r w:rsidRPr="004F01F7">
              <w:rPr>
                <w:rFonts w:ascii="Times New Roman" w:hAnsi="Times New Roman" w:cs="Times New Roman"/>
                <w:sz w:val="28"/>
              </w:rPr>
              <w:t>от _________________________№ _______</w:t>
            </w:r>
          </w:p>
        </w:tc>
      </w:tr>
    </w:tbl>
    <w:p w:rsidR="00E06445" w:rsidRDefault="00E06445" w:rsidP="004F01F7">
      <w:pPr>
        <w:pStyle w:val="af4"/>
        <w:rPr>
          <w:snapToGrid w:val="0"/>
          <w:sz w:val="28"/>
          <w:szCs w:val="28"/>
        </w:rPr>
      </w:pPr>
    </w:p>
    <w:p w:rsidR="004F01F7" w:rsidRPr="004F01F7" w:rsidRDefault="004F01F7" w:rsidP="004F01F7">
      <w:pPr>
        <w:pStyle w:val="af4"/>
        <w:rPr>
          <w:snapToGrid w:val="0"/>
          <w:sz w:val="28"/>
          <w:szCs w:val="28"/>
        </w:rPr>
      </w:pPr>
    </w:p>
    <w:p w:rsidR="00E06445" w:rsidRPr="004F01F7" w:rsidRDefault="00E06445" w:rsidP="004F01F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7">
        <w:rPr>
          <w:rFonts w:ascii="Times New Roman" w:hAnsi="Times New Roman" w:cs="Times New Roman"/>
          <w:b/>
          <w:sz w:val="28"/>
          <w:szCs w:val="28"/>
        </w:rPr>
        <w:t>В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ыписка</w:t>
      </w:r>
    </w:p>
    <w:p w:rsidR="00E06445" w:rsidRPr="004F01F7" w:rsidRDefault="00E06445" w:rsidP="004F01F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7">
        <w:rPr>
          <w:rFonts w:ascii="Times New Roman" w:hAnsi="Times New Roman" w:cs="Times New Roman"/>
          <w:b/>
          <w:sz w:val="28"/>
          <w:szCs w:val="28"/>
        </w:rPr>
        <w:t>из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Реестра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A01">
        <w:rPr>
          <w:rFonts w:ascii="Times New Roman" w:hAnsi="Times New Roman" w:cs="Times New Roman"/>
          <w:b/>
          <w:sz w:val="28"/>
          <w:szCs w:val="28"/>
        </w:rPr>
        <w:t>Ляпинского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0A" w:rsidRPr="004F01F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0A" w:rsidRPr="004F01F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0A" w:rsidRPr="004F01F7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0A" w:rsidRPr="004F01F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E06445" w:rsidRPr="004F01F7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7"/>
        <w:gridCol w:w="2213"/>
        <w:gridCol w:w="2858"/>
        <w:gridCol w:w="3068"/>
        <w:gridCol w:w="3810"/>
      </w:tblGrid>
      <w:tr w:rsidR="00E06445" w:rsidRPr="004F01F7" w:rsidTr="00E06445">
        <w:tc>
          <w:tcPr>
            <w:tcW w:w="2587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(балансодержателя)</w:t>
            </w:r>
          </w:p>
        </w:tc>
        <w:tc>
          <w:tcPr>
            <w:tcW w:w="2233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</w:tc>
        <w:tc>
          <w:tcPr>
            <w:tcW w:w="2976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объекте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</w:tc>
        <w:tc>
          <w:tcPr>
            <w:tcW w:w="311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</w:tc>
        <w:tc>
          <w:tcPr>
            <w:tcW w:w="393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A0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6445" w:rsidRPr="004F01F7" w:rsidTr="00E06445">
        <w:tc>
          <w:tcPr>
            <w:tcW w:w="2587" w:type="dxa"/>
            <w:shd w:val="clear" w:color="auto" w:fill="auto"/>
          </w:tcPr>
          <w:p w:rsidR="00E06445" w:rsidRPr="004F01F7" w:rsidRDefault="006B4A69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E06445" w:rsidRPr="004F01F7" w:rsidRDefault="006B4A69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445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F01F7" w:rsidRPr="004F01F7" w:rsidRDefault="004F01F7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06445" w:rsidRPr="004F01F7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  <w:r w:rsidRPr="004F01F7">
        <w:rPr>
          <w:rFonts w:ascii="Times New Roman" w:hAnsi="Times New Roman" w:cs="Times New Roman"/>
          <w:sz w:val="28"/>
          <w:szCs w:val="28"/>
        </w:rPr>
        <w:t>Начальник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(руководитель)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учреждения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_______________________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_______________________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  <w:r w:rsidRPr="004F01F7">
        <w:rPr>
          <w:rFonts w:ascii="Times New Roman" w:hAnsi="Times New Roman" w:cs="Times New Roman"/>
          <w:sz w:val="28"/>
          <w:szCs w:val="28"/>
        </w:rPr>
        <w:t>(подпись)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(расшифровка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подписи)</w:t>
      </w:r>
    </w:p>
    <w:p w:rsidR="004F01F7" w:rsidRDefault="004F0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8188" w:type="dxa"/>
        <w:tblLook w:val="04A0"/>
      </w:tblPr>
      <w:tblGrid>
        <w:gridCol w:w="6598"/>
      </w:tblGrid>
      <w:tr w:rsidR="00E06445" w:rsidRPr="000970A4" w:rsidTr="00E06445">
        <w:trPr>
          <w:trHeight w:val="1863"/>
        </w:trPr>
        <w:tc>
          <w:tcPr>
            <w:tcW w:w="6598" w:type="dxa"/>
            <w:shd w:val="clear" w:color="auto" w:fill="auto"/>
          </w:tcPr>
          <w:p w:rsidR="004F01F7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№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4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к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Положению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порядке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владения,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пользования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и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распоряжения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собственностью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2A01">
              <w:rPr>
                <w:rFonts w:ascii="Times New Roman" w:hAnsi="Times New Roman" w:cs="Times New Roman"/>
                <w:sz w:val="28"/>
              </w:rPr>
              <w:t>Ляпинского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сельского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поселения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445" w:rsidRDefault="000D4F0A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Новокубанского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района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Pr="004F01F7" w:rsidRDefault="004F01F7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от _________________________№ _______</w:t>
            </w:r>
          </w:p>
        </w:tc>
      </w:tr>
    </w:tbl>
    <w:p w:rsidR="00E06445" w:rsidRDefault="00E06445" w:rsidP="004F01F7">
      <w:pPr>
        <w:pStyle w:val="af4"/>
        <w:rPr>
          <w:snapToGrid w:val="0"/>
          <w:sz w:val="28"/>
        </w:rPr>
      </w:pPr>
    </w:p>
    <w:p w:rsidR="004F01F7" w:rsidRPr="004F01F7" w:rsidRDefault="004F01F7" w:rsidP="004F01F7">
      <w:pPr>
        <w:pStyle w:val="af4"/>
        <w:rPr>
          <w:snapToGrid w:val="0"/>
          <w:sz w:val="28"/>
        </w:rPr>
      </w:pPr>
    </w:p>
    <w:p w:rsidR="00E06445" w:rsidRPr="004F01F7" w:rsidRDefault="00E06445" w:rsidP="004F01F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7">
        <w:rPr>
          <w:rFonts w:ascii="Times New Roman" w:hAnsi="Times New Roman" w:cs="Times New Roman"/>
          <w:b/>
          <w:sz w:val="28"/>
          <w:szCs w:val="28"/>
        </w:rPr>
        <w:t>Ф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орма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по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учету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аренды</w:t>
      </w:r>
    </w:p>
    <w:p w:rsidR="00E06445" w:rsidRPr="004F01F7" w:rsidRDefault="00E06445" w:rsidP="004F01F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аренды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E06445" w:rsidRPr="004F01F7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tbl>
      <w:tblPr>
        <w:tblW w:w="142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000"/>
        <w:gridCol w:w="1410"/>
        <w:gridCol w:w="1559"/>
        <w:gridCol w:w="1417"/>
        <w:gridCol w:w="1658"/>
        <w:gridCol w:w="1603"/>
        <w:gridCol w:w="2638"/>
        <w:gridCol w:w="709"/>
        <w:gridCol w:w="709"/>
      </w:tblGrid>
      <w:tr w:rsidR="00E06445" w:rsidRPr="004F01F7" w:rsidTr="00E06445">
        <w:tc>
          <w:tcPr>
            <w:tcW w:w="1559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Реестровый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номер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договора,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доп./</w:t>
            </w:r>
            <w:proofErr w:type="spellStart"/>
            <w:r w:rsidRPr="004F01F7">
              <w:rPr>
                <w:rFonts w:ascii="Times New Roman" w:hAnsi="Times New Roman" w:cs="Times New Roman"/>
                <w:sz w:val="28"/>
              </w:rPr>
              <w:t>согла-шения</w:t>
            </w:r>
            <w:proofErr w:type="spellEnd"/>
          </w:p>
          <w:p w:rsidR="00E06445" w:rsidRPr="004F01F7" w:rsidRDefault="006B4A69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Объект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аренды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Площадь,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кв.м.,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цель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F01F7">
              <w:rPr>
                <w:rFonts w:ascii="Times New Roman" w:hAnsi="Times New Roman" w:cs="Times New Roman"/>
                <w:sz w:val="28"/>
              </w:rPr>
              <w:t>использо-вания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Адрес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арендуемого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имущества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Арендатор,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адрес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  <w:vMerge w:val="restart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Арендодатель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30BC">
              <w:rPr>
                <w:rFonts w:ascii="Times New Roman" w:hAnsi="Times New Roman" w:cs="Times New Roman"/>
                <w:sz w:val="28"/>
              </w:rPr>
              <w:t>(балансодер</w:t>
            </w:r>
            <w:r w:rsidRPr="004F01F7">
              <w:rPr>
                <w:rFonts w:ascii="Times New Roman" w:hAnsi="Times New Roman" w:cs="Times New Roman"/>
                <w:sz w:val="28"/>
              </w:rPr>
              <w:t>жатель),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1603" w:type="dxa"/>
            <w:vMerge w:val="restart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Годовая/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ежемесячная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сумма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арендной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платы,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тыс.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638" w:type="dxa"/>
            <w:vMerge w:val="restart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Основание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заключения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договора/сведения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государственной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регистрации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Срок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действия</w:t>
            </w:r>
          </w:p>
        </w:tc>
      </w:tr>
      <w:tr w:rsidR="00E06445" w:rsidRPr="004F01F7" w:rsidTr="00E06445">
        <w:trPr>
          <w:trHeight w:val="1168"/>
        </w:trPr>
        <w:tc>
          <w:tcPr>
            <w:tcW w:w="1559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8" w:type="dxa"/>
            <w:vMerge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709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по</w:t>
            </w:r>
          </w:p>
        </w:tc>
      </w:tr>
      <w:tr w:rsidR="00E06445" w:rsidRPr="004F01F7" w:rsidTr="00E06445">
        <w:trPr>
          <w:trHeight w:val="561"/>
        </w:trPr>
        <w:tc>
          <w:tcPr>
            <w:tcW w:w="155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8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6445" w:rsidRPr="004F01F7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06445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F01F7" w:rsidRDefault="004F01F7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F01F7" w:rsidRPr="004F01F7" w:rsidRDefault="004F01F7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06445" w:rsidRPr="004F01F7" w:rsidRDefault="00E06445" w:rsidP="004F01F7">
      <w:pPr>
        <w:pStyle w:val="af4"/>
        <w:rPr>
          <w:sz w:val="28"/>
          <w:szCs w:val="28"/>
        </w:rPr>
      </w:pPr>
    </w:p>
    <w:p w:rsidR="00E06445" w:rsidRPr="000970A4" w:rsidRDefault="00E06445" w:rsidP="00E06445">
      <w:pPr>
        <w:rPr>
          <w:sz w:val="28"/>
          <w:szCs w:val="28"/>
        </w:rPr>
      </w:pPr>
    </w:p>
    <w:tbl>
      <w:tblPr>
        <w:tblW w:w="0" w:type="auto"/>
        <w:tblInd w:w="8188" w:type="dxa"/>
        <w:tblLook w:val="04A0"/>
      </w:tblPr>
      <w:tblGrid>
        <w:gridCol w:w="6598"/>
      </w:tblGrid>
      <w:tr w:rsidR="00E06445" w:rsidRPr="000970A4" w:rsidTr="00E06445">
        <w:trPr>
          <w:trHeight w:val="1863"/>
        </w:trPr>
        <w:tc>
          <w:tcPr>
            <w:tcW w:w="6598" w:type="dxa"/>
            <w:shd w:val="clear" w:color="auto" w:fill="auto"/>
          </w:tcPr>
          <w:p w:rsidR="00E06445" w:rsidRPr="000970A4" w:rsidRDefault="00E06445" w:rsidP="000D4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8"/>
                <w:szCs w:val="28"/>
              </w:rPr>
              <w:t>владения,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8"/>
                <w:szCs w:val="28"/>
              </w:rPr>
              <w:t>собственностью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A0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0970A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0970A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0970A4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0970A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6B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6445" w:rsidRPr="004F01F7" w:rsidRDefault="00E06445" w:rsidP="00E06445">
      <w:pPr>
        <w:pStyle w:val="ac"/>
        <w:suppressAutoHyphens/>
        <w:ind w:firstLine="0"/>
        <w:rPr>
          <w:snapToGrid w:val="0"/>
          <w:szCs w:val="44"/>
        </w:rPr>
      </w:pPr>
    </w:p>
    <w:p w:rsidR="00E06445" w:rsidRPr="000970A4" w:rsidRDefault="00E06445" w:rsidP="00E06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A4">
        <w:rPr>
          <w:rFonts w:ascii="Times New Roman" w:hAnsi="Times New Roman" w:cs="Times New Roman"/>
          <w:b/>
          <w:sz w:val="28"/>
          <w:szCs w:val="28"/>
        </w:rPr>
        <w:t>Ф</w:t>
      </w:r>
      <w:r w:rsidR="005B1926">
        <w:rPr>
          <w:rFonts w:ascii="Times New Roman" w:hAnsi="Times New Roman" w:cs="Times New Roman"/>
          <w:b/>
          <w:sz w:val="28"/>
          <w:szCs w:val="28"/>
        </w:rPr>
        <w:t>орма по учет</w:t>
      </w:r>
      <w:r w:rsidR="00126B29">
        <w:rPr>
          <w:rFonts w:ascii="Times New Roman" w:hAnsi="Times New Roman" w:cs="Times New Roman"/>
          <w:b/>
          <w:sz w:val="28"/>
          <w:szCs w:val="28"/>
        </w:rPr>
        <w:t>у</w:t>
      </w:r>
      <w:r w:rsidR="006B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26">
        <w:rPr>
          <w:rFonts w:ascii="Times New Roman" w:hAnsi="Times New Roman" w:cs="Times New Roman"/>
          <w:b/>
          <w:sz w:val="28"/>
          <w:szCs w:val="28"/>
        </w:rPr>
        <w:t>договор</w:t>
      </w:r>
      <w:r w:rsidR="00126B29">
        <w:rPr>
          <w:rFonts w:ascii="Times New Roman" w:hAnsi="Times New Roman" w:cs="Times New Roman"/>
          <w:b/>
          <w:sz w:val="28"/>
          <w:szCs w:val="28"/>
        </w:rPr>
        <w:t>ов</w:t>
      </w:r>
      <w:r w:rsidR="005B1926">
        <w:rPr>
          <w:rFonts w:ascii="Times New Roman" w:hAnsi="Times New Roman" w:cs="Times New Roman"/>
          <w:b/>
          <w:sz w:val="28"/>
          <w:szCs w:val="28"/>
        </w:rPr>
        <w:t xml:space="preserve"> безвозмездного пользования</w:t>
      </w:r>
    </w:p>
    <w:p w:rsidR="00E06445" w:rsidRPr="000970A4" w:rsidRDefault="00E06445" w:rsidP="00E06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A4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E06445" w:rsidRPr="000970A4" w:rsidRDefault="00E06445" w:rsidP="00E064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1410"/>
        <w:gridCol w:w="2275"/>
        <w:gridCol w:w="2127"/>
        <w:gridCol w:w="2409"/>
        <w:gridCol w:w="1744"/>
        <w:gridCol w:w="709"/>
        <w:gridCol w:w="709"/>
      </w:tblGrid>
      <w:tr w:rsidR="00E06445" w:rsidRPr="000970A4" w:rsidTr="00E06445">
        <w:tc>
          <w:tcPr>
            <w:tcW w:w="1559" w:type="dxa"/>
            <w:vMerge w:val="restart"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Реестровый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номер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договора,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доп./</w:t>
            </w:r>
            <w:proofErr w:type="spellStart"/>
            <w:r w:rsidRPr="000970A4">
              <w:rPr>
                <w:rFonts w:ascii="Times New Roman" w:hAnsi="Times New Roman" w:cs="Times New Roman"/>
              </w:rPr>
              <w:t>согла-шения</w:t>
            </w:r>
            <w:proofErr w:type="spellEnd"/>
          </w:p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Объект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</w:p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Площадь,</w:t>
            </w:r>
          </w:p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кв.м.,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</w:p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цель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</w:rPr>
              <w:t>использо-вания</w:t>
            </w:r>
            <w:proofErr w:type="spellEnd"/>
          </w:p>
        </w:tc>
        <w:tc>
          <w:tcPr>
            <w:tcW w:w="2275" w:type="dxa"/>
            <w:vMerge w:val="restart"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Адрес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(местонахождение)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Ссудополучатель,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адрес</w:t>
            </w:r>
          </w:p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Ссудодатель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(балансодержатель),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44" w:type="dxa"/>
            <w:vMerge w:val="restart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Основание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заключения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418" w:type="dxa"/>
            <w:gridSpan w:val="2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Срок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E06445" w:rsidRPr="000970A4" w:rsidTr="00E06445">
        <w:trPr>
          <w:trHeight w:val="1056"/>
        </w:trPr>
        <w:tc>
          <w:tcPr>
            <w:tcW w:w="1559" w:type="dxa"/>
            <w:vMerge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по</w:t>
            </w:r>
          </w:p>
        </w:tc>
      </w:tr>
      <w:tr w:rsidR="00E06445" w:rsidRPr="000970A4" w:rsidTr="00E06445">
        <w:trPr>
          <w:trHeight w:val="561"/>
        </w:trPr>
        <w:tc>
          <w:tcPr>
            <w:tcW w:w="1559" w:type="dxa"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</w:tr>
    </w:tbl>
    <w:p w:rsidR="00E06445" w:rsidRPr="000970A4" w:rsidRDefault="00E06445" w:rsidP="00E06445">
      <w:pPr>
        <w:tabs>
          <w:tab w:val="left" w:pos="567"/>
          <w:tab w:val="left" w:pos="709"/>
          <w:tab w:val="left" w:pos="993"/>
        </w:tabs>
        <w:ind w:right="-58" w:firstLine="851"/>
        <w:jc w:val="both"/>
        <w:rPr>
          <w:sz w:val="28"/>
          <w:szCs w:val="28"/>
        </w:rPr>
      </w:pPr>
    </w:p>
    <w:sectPr w:rsidR="00E06445" w:rsidRPr="000970A4" w:rsidSect="00A84ABB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38" w:rsidRDefault="00D06638">
      <w:pPr>
        <w:spacing w:after="0" w:line="240" w:lineRule="auto"/>
      </w:pPr>
      <w:r>
        <w:separator/>
      </w:r>
    </w:p>
  </w:endnote>
  <w:endnote w:type="continuationSeparator" w:id="0">
    <w:p w:rsidR="00D06638" w:rsidRDefault="00D0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38" w:rsidRDefault="00D06638">
      <w:pPr>
        <w:spacing w:after="0" w:line="240" w:lineRule="auto"/>
      </w:pPr>
      <w:r>
        <w:separator/>
      </w:r>
    </w:p>
  </w:footnote>
  <w:footnote w:type="continuationSeparator" w:id="0">
    <w:p w:rsidR="00D06638" w:rsidRDefault="00D0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3355"/>
      <w:docPartObj>
        <w:docPartGallery w:val="Page Numbers (Top of Page)"/>
        <w:docPartUnique/>
      </w:docPartObj>
    </w:sdtPr>
    <w:sdtContent>
      <w:p w:rsidR="00672A01" w:rsidRDefault="00A41038">
        <w:pPr>
          <w:pStyle w:val="a6"/>
          <w:jc w:val="center"/>
        </w:pPr>
        <w:fldSimple w:instr=" PAGE   \* MERGEFORMAT ">
          <w:r w:rsidR="00AF412A">
            <w:rPr>
              <w:noProof/>
            </w:rPr>
            <w:t>42</w:t>
          </w:r>
        </w:fldSimple>
      </w:p>
    </w:sdtContent>
  </w:sdt>
  <w:p w:rsidR="00672A01" w:rsidRDefault="00672A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855"/>
    <w:multiLevelType w:val="hybridMultilevel"/>
    <w:tmpl w:val="B986C200"/>
    <w:lvl w:ilvl="0" w:tplc="2104E28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4D60788"/>
    <w:multiLevelType w:val="hybridMultilevel"/>
    <w:tmpl w:val="7E4811D6"/>
    <w:lvl w:ilvl="0" w:tplc="3D66C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E15"/>
    <w:rsid w:val="00055A7B"/>
    <w:rsid w:val="00063F2B"/>
    <w:rsid w:val="0008296A"/>
    <w:rsid w:val="0008586A"/>
    <w:rsid w:val="000970A4"/>
    <w:rsid w:val="000A17EB"/>
    <w:rsid w:val="000C6727"/>
    <w:rsid w:val="000D4F0A"/>
    <w:rsid w:val="000E3D44"/>
    <w:rsid w:val="00104C00"/>
    <w:rsid w:val="00126B29"/>
    <w:rsid w:val="00144CBF"/>
    <w:rsid w:val="001741A8"/>
    <w:rsid w:val="001830BC"/>
    <w:rsid w:val="00193411"/>
    <w:rsid w:val="001C261B"/>
    <w:rsid w:val="001C3EF9"/>
    <w:rsid w:val="00213AAC"/>
    <w:rsid w:val="00224261"/>
    <w:rsid w:val="0023326C"/>
    <w:rsid w:val="00257671"/>
    <w:rsid w:val="002C3843"/>
    <w:rsid w:val="002D03D3"/>
    <w:rsid w:val="002D2CBD"/>
    <w:rsid w:val="002F6CFE"/>
    <w:rsid w:val="00303B19"/>
    <w:rsid w:val="00312545"/>
    <w:rsid w:val="00332450"/>
    <w:rsid w:val="00353120"/>
    <w:rsid w:val="003719D8"/>
    <w:rsid w:val="003739DC"/>
    <w:rsid w:val="00391652"/>
    <w:rsid w:val="003B6E75"/>
    <w:rsid w:val="003C4FEA"/>
    <w:rsid w:val="003D443B"/>
    <w:rsid w:val="003F42F2"/>
    <w:rsid w:val="004035F9"/>
    <w:rsid w:val="00430C4B"/>
    <w:rsid w:val="00445E39"/>
    <w:rsid w:val="00457FDE"/>
    <w:rsid w:val="00472CAD"/>
    <w:rsid w:val="00482E09"/>
    <w:rsid w:val="00484696"/>
    <w:rsid w:val="00486F86"/>
    <w:rsid w:val="004936FE"/>
    <w:rsid w:val="004F01F7"/>
    <w:rsid w:val="00513A7D"/>
    <w:rsid w:val="00543DCF"/>
    <w:rsid w:val="00553BEC"/>
    <w:rsid w:val="00554ECE"/>
    <w:rsid w:val="00565DDA"/>
    <w:rsid w:val="00566ABD"/>
    <w:rsid w:val="00590F26"/>
    <w:rsid w:val="005A19B4"/>
    <w:rsid w:val="005B1926"/>
    <w:rsid w:val="005C0E92"/>
    <w:rsid w:val="005C7BCA"/>
    <w:rsid w:val="00653EFB"/>
    <w:rsid w:val="00672A01"/>
    <w:rsid w:val="006B4A69"/>
    <w:rsid w:val="006C69DC"/>
    <w:rsid w:val="006D2627"/>
    <w:rsid w:val="00700FEE"/>
    <w:rsid w:val="00710E4E"/>
    <w:rsid w:val="00713781"/>
    <w:rsid w:val="0071462D"/>
    <w:rsid w:val="00724C0D"/>
    <w:rsid w:val="007459D4"/>
    <w:rsid w:val="007B1464"/>
    <w:rsid w:val="00806D0B"/>
    <w:rsid w:val="00821851"/>
    <w:rsid w:val="00824E8F"/>
    <w:rsid w:val="00835077"/>
    <w:rsid w:val="0084681D"/>
    <w:rsid w:val="0087550F"/>
    <w:rsid w:val="0087688F"/>
    <w:rsid w:val="008943AE"/>
    <w:rsid w:val="008B1250"/>
    <w:rsid w:val="008C28D1"/>
    <w:rsid w:val="008C6C1B"/>
    <w:rsid w:val="008E240F"/>
    <w:rsid w:val="008F334F"/>
    <w:rsid w:val="008F5B04"/>
    <w:rsid w:val="009100EC"/>
    <w:rsid w:val="009133C8"/>
    <w:rsid w:val="009467C4"/>
    <w:rsid w:val="00986E15"/>
    <w:rsid w:val="009A2AED"/>
    <w:rsid w:val="009B7603"/>
    <w:rsid w:val="009E29BF"/>
    <w:rsid w:val="009F5CFA"/>
    <w:rsid w:val="00A221FC"/>
    <w:rsid w:val="00A3630B"/>
    <w:rsid w:val="00A41038"/>
    <w:rsid w:val="00A57504"/>
    <w:rsid w:val="00A600C5"/>
    <w:rsid w:val="00A71B17"/>
    <w:rsid w:val="00A84ABB"/>
    <w:rsid w:val="00AA435A"/>
    <w:rsid w:val="00AF412A"/>
    <w:rsid w:val="00B12586"/>
    <w:rsid w:val="00B14B5C"/>
    <w:rsid w:val="00B31857"/>
    <w:rsid w:val="00B70831"/>
    <w:rsid w:val="00B7494A"/>
    <w:rsid w:val="00B9741C"/>
    <w:rsid w:val="00BA2D56"/>
    <w:rsid w:val="00C57EE7"/>
    <w:rsid w:val="00C93AF8"/>
    <w:rsid w:val="00CB482E"/>
    <w:rsid w:val="00CC7BA5"/>
    <w:rsid w:val="00CE5C58"/>
    <w:rsid w:val="00CF7FF0"/>
    <w:rsid w:val="00D06638"/>
    <w:rsid w:val="00D4632B"/>
    <w:rsid w:val="00D74CEB"/>
    <w:rsid w:val="00D75E07"/>
    <w:rsid w:val="00DA2975"/>
    <w:rsid w:val="00DE3DEB"/>
    <w:rsid w:val="00DF025E"/>
    <w:rsid w:val="00DF0EAA"/>
    <w:rsid w:val="00E06445"/>
    <w:rsid w:val="00E54D18"/>
    <w:rsid w:val="00E90611"/>
    <w:rsid w:val="00EA519E"/>
    <w:rsid w:val="00EB0A31"/>
    <w:rsid w:val="00EB6E29"/>
    <w:rsid w:val="00EC0A25"/>
    <w:rsid w:val="00EC547F"/>
    <w:rsid w:val="00ED1BB0"/>
    <w:rsid w:val="00F5076F"/>
    <w:rsid w:val="00FA7ADC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17"/>
  </w:style>
  <w:style w:type="paragraph" w:styleId="1">
    <w:name w:val="heading 1"/>
    <w:basedOn w:val="a"/>
    <w:next w:val="a"/>
    <w:link w:val="10"/>
    <w:qFormat/>
    <w:rsid w:val="00E064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25E"/>
    <w:pPr>
      <w:ind w:left="720"/>
      <w:contextualSpacing/>
    </w:pPr>
  </w:style>
  <w:style w:type="paragraph" w:styleId="a6">
    <w:name w:val="header"/>
    <w:basedOn w:val="a"/>
    <w:link w:val="a7"/>
    <w:unhideWhenUsed/>
    <w:rsid w:val="00E06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0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E06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E0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06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E06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 Indent"/>
    <w:basedOn w:val="a"/>
    <w:link w:val="ad"/>
    <w:rsid w:val="00E064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06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qFormat/>
    <w:rsid w:val="00E06445"/>
    <w:rPr>
      <w:b/>
      <w:bCs/>
    </w:rPr>
  </w:style>
  <w:style w:type="character" w:styleId="af">
    <w:name w:val="page number"/>
    <w:basedOn w:val="a0"/>
    <w:rsid w:val="00E06445"/>
  </w:style>
  <w:style w:type="character" w:customStyle="1" w:styleId="af0">
    <w:name w:val="Гипертекстовая ссылка"/>
    <w:uiPriority w:val="99"/>
    <w:rsid w:val="00E06445"/>
    <w:rPr>
      <w:color w:val="106BBE"/>
    </w:rPr>
  </w:style>
  <w:style w:type="paragraph" w:customStyle="1" w:styleId="11">
    <w:name w:val="обычный_1 Знак Знак Знак Знак Знак Знак Знак Знак Знак"/>
    <w:basedOn w:val="a"/>
    <w:rsid w:val="00E0644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81">
    <w:name w:val="Font Style81"/>
    <w:rsid w:val="00E06445"/>
    <w:rPr>
      <w:rFonts w:ascii="Times New Roman" w:hAnsi="Times New Roman" w:cs="Times New Roman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E0644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06445"/>
    <w:rPr>
      <w:i/>
      <w:iCs/>
    </w:rPr>
  </w:style>
  <w:style w:type="character" w:styleId="af3">
    <w:name w:val="Emphasis"/>
    <w:basedOn w:val="a0"/>
    <w:uiPriority w:val="20"/>
    <w:qFormat/>
    <w:rsid w:val="00E06445"/>
    <w:rPr>
      <w:i/>
      <w:iCs/>
    </w:rPr>
  </w:style>
  <w:style w:type="paragraph" w:styleId="af4">
    <w:name w:val="No Spacing"/>
    <w:uiPriority w:val="1"/>
    <w:qFormat/>
    <w:rsid w:val="00E064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7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4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25E"/>
    <w:pPr>
      <w:ind w:left="720"/>
      <w:contextualSpacing/>
    </w:pPr>
  </w:style>
  <w:style w:type="paragraph" w:styleId="a6">
    <w:name w:val="header"/>
    <w:basedOn w:val="a"/>
    <w:link w:val="a7"/>
    <w:unhideWhenUsed/>
    <w:rsid w:val="00E06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0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E06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E0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06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E06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 Indent"/>
    <w:basedOn w:val="a"/>
    <w:link w:val="ad"/>
    <w:rsid w:val="00E064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06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qFormat/>
    <w:rsid w:val="00E06445"/>
    <w:rPr>
      <w:b/>
      <w:bCs/>
    </w:rPr>
  </w:style>
  <w:style w:type="character" w:styleId="af">
    <w:name w:val="page number"/>
    <w:basedOn w:val="a0"/>
    <w:rsid w:val="00E06445"/>
  </w:style>
  <w:style w:type="character" w:customStyle="1" w:styleId="af0">
    <w:name w:val="Гипертекстовая ссылка"/>
    <w:uiPriority w:val="99"/>
    <w:rsid w:val="00E06445"/>
    <w:rPr>
      <w:color w:val="106BBE"/>
    </w:rPr>
  </w:style>
  <w:style w:type="paragraph" w:customStyle="1" w:styleId="11">
    <w:name w:val="обычный_1 Знак Знак Знак Знак Знак Знак Знак Знак Знак"/>
    <w:basedOn w:val="a"/>
    <w:rsid w:val="00E0644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81">
    <w:name w:val="Font Style81"/>
    <w:rsid w:val="00E06445"/>
    <w:rPr>
      <w:rFonts w:ascii="Times New Roman" w:hAnsi="Times New Roman" w:cs="Times New Roman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E0644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06445"/>
    <w:rPr>
      <w:i/>
      <w:iCs/>
    </w:rPr>
  </w:style>
  <w:style w:type="character" w:styleId="af3">
    <w:name w:val="Emphasis"/>
    <w:basedOn w:val="a0"/>
    <w:uiPriority w:val="20"/>
    <w:qFormat/>
    <w:rsid w:val="00E06445"/>
    <w:rPr>
      <w:i/>
      <w:iCs/>
    </w:rPr>
  </w:style>
  <w:style w:type="paragraph" w:styleId="af4">
    <w:name w:val="No Spacing"/>
    <w:uiPriority w:val="1"/>
    <w:qFormat/>
    <w:rsid w:val="00E064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17133" TargetMode="External"/><Relationship Id="rId13" Type="http://schemas.openxmlformats.org/officeDocument/2006/relationships/hyperlink" Target="garantF1://71868598.3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10064072.2984" TargetMode="External"/><Relationship Id="rId12" Type="http://schemas.openxmlformats.org/officeDocument/2006/relationships/hyperlink" Target="garantF1://12025559.100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1890264.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12604/6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868598.4000" TargetMode="External"/><Relationship Id="rId10" Type="http://schemas.openxmlformats.org/officeDocument/2006/relationships/hyperlink" Target="http://base.garant.ru/10164072/2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48517.17113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14009</Words>
  <Characters>79852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Ковалевское</dc:creator>
  <cp:lastModifiedBy>ARM</cp:lastModifiedBy>
  <cp:revision>10</cp:revision>
  <dcterms:created xsi:type="dcterms:W3CDTF">2021-02-09T10:50:00Z</dcterms:created>
  <dcterms:modified xsi:type="dcterms:W3CDTF">2021-02-09T11:06:00Z</dcterms:modified>
</cp:coreProperties>
</file>